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5C" w:rsidRPr="0083138F" w:rsidRDefault="0083138F" w:rsidP="00622B3B">
      <w:pPr>
        <w:jc w:val="center"/>
        <w:rPr>
          <w:b/>
          <w:bCs/>
          <w:sz w:val="32"/>
          <w:szCs w:val="32"/>
          <w:rtl/>
        </w:rPr>
      </w:pPr>
      <w:r w:rsidRPr="0083138F">
        <w:rPr>
          <w:rFonts w:hint="cs"/>
          <w:b/>
          <w:bCs/>
          <w:sz w:val="32"/>
          <w:szCs w:val="32"/>
          <w:rtl/>
        </w:rPr>
        <w:t>منهج الإسلام في المحافظة على الأعراض</w:t>
      </w:r>
      <w:r w:rsidR="005053CC">
        <w:rPr>
          <w:rFonts w:hint="cs"/>
          <w:b/>
          <w:bCs/>
          <w:sz w:val="32"/>
          <w:szCs w:val="32"/>
          <w:rtl/>
        </w:rPr>
        <w:t xml:space="preserve"> (</w:t>
      </w:r>
      <w:r w:rsidR="00622B3B">
        <w:rPr>
          <w:rFonts w:hint="cs"/>
          <w:b/>
          <w:bCs/>
          <w:sz w:val="32"/>
          <w:szCs w:val="32"/>
          <w:rtl/>
        </w:rPr>
        <w:t>3</w:t>
      </w:r>
      <w:bookmarkStart w:id="0" w:name="_GoBack"/>
      <w:bookmarkEnd w:id="0"/>
      <w:r w:rsidR="005053CC">
        <w:rPr>
          <w:rFonts w:hint="cs"/>
          <w:b/>
          <w:bCs/>
          <w:sz w:val="32"/>
          <w:szCs w:val="32"/>
          <w:rtl/>
        </w:rPr>
        <w:t xml:space="preserve">) </w:t>
      </w:r>
    </w:p>
    <w:p w:rsidR="0083138F" w:rsidRPr="0083138F" w:rsidRDefault="0083138F" w:rsidP="0083138F">
      <w:pPr>
        <w:jc w:val="center"/>
        <w:rPr>
          <w:b/>
          <w:bCs/>
          <w:sz w:val="32"/>
          <w:szCs w:val="32"/>
          <w:rtl/>
        </w:rPr>
      </w:pPr>
      <w:r w:rsidRPr="0083138F">
        <w:rPr>
          <w:rFonts w:hint="cs"/>
          <w:b/>
          <w:bCs/>
          <w:sz w:val="32"/>
          <w:szCs w:val="32"/>
          <w:rtl/>
        </w:rPr>
        <w:t>د. عصام عبد ربه مشاحيت</w:t>
      </w:r>
    </w:p>
    <w:p w:rsidR="0083138F" w:rsidRDefault="0083138F" w:rsidP="0083138F">
      <w:pPr>
        <w:jc w:val="center"/>
        <w:rPr>
          <w:sz w:val="32"/>
          <w:szCs w:val="32"/>
          <w:rtl/>
        </w:rPr>
      </w:pPr>
      <w:r w:rsidRPr="0083138F">
        <w:rPr>
          <w:rFonts w:hint="cs"/>
          <w:b/>
          <w:bCs/>
          <w:sz w:val="32"/>
          <w:szCs w:val="32"/>
          <w:rtl/>
        </w:rPr>
        <w:t>دكتوراه في الدعوة والثقافة الإسلامية</w:t>
      </w:r>
    </w:p>
    <w:p w:rsidR="0083138F" w:rsidRDefault="0083138F" w:rsidP="0083138F">
      <w:pPr>
        <w:jc w:val="both"/>
        <w:rPr>
          <w:sz w:val="32"/>
          <w:szCs w:val="32"/>
          <w:rtl/>
        </w:rPr>
      </w:pPr>
      <w:r>
        <w:rPr>
          <w:rFonts w:hint="cs"/>
          <w:sz w:val="32"/>
          <w:szCs w:val="32"/>
          <w:rtl/>
        </w:rPr>
        <w:t>انتهين</w:t>
      </w:r>
      <w:r>
        <w:rPr>
          <w:rFonts w:hint="eastAsia"/>
          <w:sz w:val="32"/>
          <w:szCs w:val="32"/>
          <w:rtl/>
        </w:rPr>
        <w:t>ا</w:t>
      </w:r>
      <w:r>
        <w:rPr>
          <w:rFonts w:hint="cs"/>
          <w:sz w:val="32"/>
          <w:szCs w:val="32"/>
          <w:rtl/>
        </w:rPr>
        <w:t xml:space="preserve"> في المقال السابق من الحديث حول </w:t>
      </w:r>
      <w:r w:rsidRPr="00064B48">
        <w:rPr>
          <w:rFonts w:ascii="Arial" w:hAnsi="Arial" w:cs="Arial"/>
          <w:b/>
          <w:bCs/>
          <w:sz w:val="32"/>
          <w:szCs w:val="32"/>
          <w:rtl/>
        </w:rPr>
        <w:t>المنهج الإلزامي في المحافظة على الأعراض</w:t>
      </w:r>
      <w:r>
        <w:rPr>
          <w:rFonts w:hint="cs"/>
          <w:sz w:val="32"/>
          <w:szCs w:val="32"/>
          <w:rtl/>
        </w:rPr>
        <w:t xml:space="preserve"> ، ونبدأ في هذا المقال بعون الله ومدده وتوفيقه في الحديث عن </w:t>
      </w:r>
      <w:r w:rsidRPr="00C50436">
        <w:rPr>
          <w:rFonts w:ascii="Arial" w:hAnsi="Arial" w:cs="Arial"/>
          <w:b/>
          <w:bCs/>
          <w:color w:val="000000"/>
          <w:sz w:val="32"/>
          <w:szCs w:val="32"/>
          <w:rtl/>
        </w:rPr>
        <w:t>المنهج الوقائي في المحافظة على الأعراض</w:t>
      </w:r>
      <w:r>
        <w:rPr>
          <w:rFonts w:hint="cs"/>
          <w:sz w:val="32"/>
          <w:szCs w:val="32"/>
          <w:rtl/>
        </w:rPr>
        <w:t xml:space="preserve"> فنقول وبالله التوفيق: </w:t>
      </w:r>
    </w:p>
    <w:p w:rsidR="0083138F" w:rsidRPr="0083138F" w:rsidRDefault="0083138F" w:rsidP="0083138F">
      <w:pPr>
        <w:jc w:val="both"/>
        <w:rPr>
          <w:b/>
          <w:bCs/>
          <w:sz w:val="32"/>
          <w:szCs w:val="32"/>
          <w:rtl/>
        </w:rPr>
      </w:pPr>
      <w:r w:rsidRPr="0083138F">
        <w:rPr>
          <w:rFonts w:hint="cs"/>
          <w:b/>
          <w:bCs/>
          <w:sz w:val="32"/>
          <w:szCs w:val="32"/>
          <w:rtl/>
        </w:rPr>
        <w:t xml:space="preserve">ثانيا: المنهج الوقائي في المحافظة على الأعراض : </w:t>
      </w:r>
    </w:p>
    <w:p w:rsidR="0083138F" w:rsidRPr="0083138F" w:rsidRDefault="00A92F87" w:rsidP="00A92F87">
      <w:pPr>
        <w:autoSpaceDE w:val="0"/>
        <w:autoSpaceDN w:val="0"/>
        <w:adjustRightInd w:val="0"/>
        <w:spacing w:after="0" w:line="276" w:lineRule="auto"/>
        <w:jc w:val="both"/>
        <w:rPr>
          <w:rFonts w:ascii="Arial" w:hAnsi="Arial" w:cs="Arial"/>
          <w:color w:val="000000"/>
          <w:sz w:val="32"/>
          <w:szCs w:val="32"/>
          <w:rtl/>
        </w:rPr>
      </w:pPr>
      <w:r>
        <w:rPr>
          <w:rFonts w:ascii="Arial" w:hAnsi="Arial" w:cs="Arial" w:hint="cs"/>
          <w:b/>
          <w:bCs/>
          <w:color w:val="000000"/>
          <w:sz w:val="32"/>
          <w:szCs w:val="32"/>
          <w:rtl/>
        </w:rPr>
        <w:t xml:space="preserve">1 - </w:t>
      </w:r>
      <w:r w:rsidR="0083138F" w:rsidRPr="0083138F">
        <w:rPr>
          <w:rFonts w:ascii="Arial" w:hAnsi="Arial" w:cs="Arial"/>
          <w:b/>
          <w:bCs/>
          <w:color w:val="000000"/>
          <w:sz w:val="32"/>
          <w:szCs w:val="32"/>
          <w:rtl/>
        </w:rPr>
        <w:t>النهي عن التبرج والسفور والإخضاع بالقول بجميع أشكاله</w:t>
      </w:r>
      <w:r w:rsidR="0083138F" w:rsidRPr="0083138F">
        <w:rPr>
          <w:rFonts w:ascii="Arial" w:hAnsi="Arial" w:cs="Arial" w:hint="cs"/>
          <w:b/>
          <w:bCs/>
          <w:color w:val="000000"/>
          <w:sz w:val="32"/>
          <w:szCs w:val="32"/>
          <w:rtl/>
        </w:rPr>
        <w:t xml:space="preserve">: </w:t>
      </w:r>
      <w:r w:rsidR="0083138F" w:rsidRPr="0083138F">
        <w:rPr>
          <w:rFonts w:ascii="Arial" w:hAnsi="Arial" w:cs="Arial"/>
          <w:color w:val="000000"/>
          <w:sz w:val="32"/>
          <w:szCs w:val="32"/>
          <w:rtl/>
        </w:rPr>
        <w:t xml:space="preserve">لا يخفى على </w:t>
      </w:r>
      <w:r w:rsidR="0083138F" w:rsidRPr="0083138F">
        <w:rPr>
          <w:rFonts w:ascii="Arial" w:hAnsi="Arial" w:cs="Arial" w:hint="cs"/>
          <w:color w:val="000000"/>
          <w:sz w:val="32"/>
          <w:szCs w:val="32"/>
          <w:rtl/>
        </w:rPr>
        <w:t>كل ذي لب</w:t>
      </w:r>
      <w:r w:rsidR="0083138F" w:rsidRPr="0083138F">
        <w:rPr>
          <w:rFonts w:ascii="Arial" w:hAnsi="Arial" w:cs="Arial"/>
          <w:color w:val="000000"/>
          <w:sz w:val="32"/>
          <w:szCs w:val="32"/>
          <w:rtl/>
        </w:rPr>
        <w:t xml:space="preserve"> ما عمت به البلوى في كثير من البلدان، من تبرج الكثير من النساء (وهو إظهار المرأة زينتها) ، وسفورهن (وال</w:t>
      </w:r>
      <w:r>
        <w:rPr>
          <w:rFonts w:ascii="Arial" w:hAnsi="Arial" w:cs="Arial" w:hint="cs"/>
          <w:color w:val="000000"/>
          <w:sz w:val="32"/>
          <w:szCs w:val="32"/>
          <w:rtl/>
        </w:rPr>
        <w:t>سفور</w:t>
      </w:r>
      <w:r w:rsidR="0083138F" w:rsidRPr="0083138F">
        <w:rPr>
          <w:rFonts w:ascii="Arial" w:hAnsi="Arial" w:cs="Arial"/>
          <w:color w:val="000000"/>
          <w:sz w:val="32"/>
          <w:szCs w:val="32"/>
          <w:rtl/>
        </w:rPr>
        <w:t xml:space="preserve"> هو كشف المرأة وجهها) ، وعدم تحجبهن من الرجال (والحجاب هو ستر المحاسن والزينة عن الرجال غير المحارم)، واختلاطهن بغير المحارم، والخلوة المحرمة، وسفر المرأة بدون محرم، وإبدائهن لكثير من زينتهن التي حرم الله عليهن إبداء</w:t>
      </w:r>
      <w:r w:rsidR="0083138F" w:rsidRPr="0083138F">
        <w:rPr>
          <w:rFonts w:ascii="Arial" w:hAnsi="Arial" w:cs="Arial" w:hint="cs"/>
          <w:color w:val="000000"/>
          <w:sz w:val="32"/>
          <w:szCs w:val="32"/>
          <w:rtl/>
        </w:rPr>
        <w:t xml:space="preserve">ها. </w:t>
      </w:r>
    </w:p>
    <w:p w:rsidR="0083138F" w:rsidRDefault="0083138F" w:rsidP="00A92F87">
      <w:pPr>
        <w:autoSpaceDE w:val="0"/>
        <w:autoSpaceDN w:val="0"/>
        <w:adjustRightInd w:val="0"/>
        <w:spacing w:after="0" w:line="276" w:lineRule="auto"/>
        <w:jc w:val="both"/>
        <w:rPr>
          <w:rFonts w:ascii="Arial" w:hAnsi="Arial" w:cs="Arial"/>
          <w:color w:val="000000"/>
          <w:sz w:val="32"/>
          <w:szCs w:val="32"/>
          <w:rtl/>
        </w:rPr>
      </w:pPr>
      <w:r w:rsidRPr="00CB0A5B">
        <w:rPr>
          <w:rFonts w:ascii="Arial" w:hAnsi="Arial" w:cs="Arial"/>
          <w:color w:val="000000"/>
          <w:sz w:val="32"/>
          <w:szCs w:val="32"/>
          <w:rtl/>
        </w:rPr>
        <w:t xml:space="preserve">ولا شك </w:t>
      </w:r>
      <w:r>
        <w:rPr>
          <w:rFonts w:ascii="Arial" w:hAnsi="Arial" w:cs="Arial" w:hint="cs"/>
          <w:color w:val="000000"/>
          <w:sz w:val="32"/>
          <w:szCs w:val="32"/>
          <w:rtl/>
        </w:rPr>
        <w:t>أ</w:t>
      </w:r>
      <w:r w:rsidRPr="00CB0A5B">
        <w:rPr>
          <w:rFonts w:ascii="Arial" w:hAnsi="Arial" w:cs="Arial"/>
          <w:color w:val="000000"/>
          <w:sz w:val="32"/>
          <w:szCs w:val="32"/>
          <w:rtl/>
        </w:rPr>
        <w:t>ن ذلك من المنكرات العظيمة، والمعاصي الظاهرة، ومن أعظم أسباب العقوبات، ونزول النقمات؛ لما يترتب على ذلك من ظهور الفواحش، وارتكاب الجرائم، وقلة الحياء، وعموم الفساد، سواء كان ذلك في الجامعات، أو المدارس، أو المستشفيات، أو الأسواق المختلطة، أو غير ذلك.</w:t>
      </w:r>
    </w:p>
    <w:p w:rsidR="0083138F" w:rsidRPr="00A92F87" w:rsidRDefault="0083138F" w:rsidP="00A92F87">
      <w:pPr>
        <w:autoSpaceDE w:val="0"/>
        <w:autoSpaceDN w:val="0"/>
        <w:adjustRightInd w:val="0"/>
        <w:spacing w:after="0" w:line="240" w:lineRule="auto"/>
        <w:jc w:val="both"/>
        <w:rPr>
          <w:rFonts w:ascii="Arial" w:hAnsi="Arial" w:cs="Arial"/>
          <w:color w:val="000000"/>
          <w:sz w:val="32"/>
          <w:szCs w:val="32"/>
          <w:rtl/>
        </w:rPr>
      </w:pPr>
      <w:r w:rsidRPr="00A92F87">
        <w:rPr>
          <w:rFonts w:ascii="Arial" w:hAnsi="Arial" w:cs="Arial"/>
          <w:color w:val="000000"/>
          <w:sz w:val="32"/>
          <w:szCs w:val="32"/>
          <w:rtl/>
        </w:rPr>
        <w:t xml:space="preserve">وقد أمر الله - سبحانه وتعالى - في كتابه الكريم بتحجب النساء، ولزومهن البيوت، وحذر من التبرج، والخضوع بالقول للرجال، صيانة لهن عن الفساد، وتحذيرًا لهن من أسباب الفتنة، فقال تعالى: </w:t>
      </w:r>
      <w:r w:rsidR="00A92F87" w:rsidRPr="00A92F87">
        <w:rPr>
          <w:rFonts w:ascii="Arial" w:hAnsi="Arial" w:cs="Arial" w:hint="cs"/>
          <w:b/>
          <w:bCs/>
          <w:color w:val="000000"/>
          <w:sz w:val="32"/>
          <w:szCs w:val="32"/>
          <w:rtl/>
        </w:rPr>
        <w:t xml:space="preserve">(  </w:t>
      </w:r>
      <w:r w:rsidR="00A92F87" w:rsidRPr="00A92F87">
        <w:rPr>
          <w:rFonts w:ascii="Arial" w:hAnsi="Arial" w:cs="Arial"/>
          <w:b/>
          <w:bCs/>
          <w:color w:val="000000"/>
          <w:sz w:val="32"/>
          <w:szCs w:val="32"/>
          <w:rtl/>
        </w:rPr>
        <w:t>يَا نِسَاءَ النَّبِيِّ لَسْتُنَّ كَأَحَدٍ مِّنَ النِّسَاءِ ۚ إِنِ اتَّقَيْتُنَّ فَلَا تَخْضَعْنَ بِالْقَوْلِ فَيَطْمَعَ الَّذِي فِي قَلْبِهِ مَرَضٌ وَقُلْنَ قَوْلًا مَّعْرُوفًا</w:t>
      </w:r>
      <w:r w:rsidR="00A92F87" w:rsidRPr="00A92F87">
        <w:rPr>
          <w:rFonts w:ascii="Arial" w:hAnsi="Arial" w:cs="Arial"/>
          <w:b/>
          <w:bCs/>
          <w:color w:val="000000"/>
          <w:sz w:val="32"/>
          <w:szCs w:val="32"/>
        </w:rPr>
        <w:t> </w:t>
      </w:r>
      <w:hyperlink r:id="rId7" w:history="1">
        <w:r w:rsidR="00A92F87" w:rsidRPr="00A92F87">
          <w:rPr>
            <w:rFonts w:ascii="Arial" w:hAnsi="Arial" w:cs="Arial"/>
            <w:b/>
            <w:bCs/>
            <w:color w:val="000000"/>
            <w:sz w:val="32"/>
            <w:szCs w:val="32"/>
            <w:rtl/>
          </w:rPr>
          <w:t>وَقَرْنَ فِي بُيُوتِكُنَّ وَلَا تَبَرَّجْنَ تَبَرُّجَ الْجَاهِلِيَّةِ الْأُولَىٰ ۖ وَأَقِمْنَ الصَّلَاةَ وَآتِينَ الزَّكَاةَ وَأَطِعْنَ اللَّهَ وَرَسُولَهُ ۚ إِنَّمَا يُرِيدُ اللَّهُ لِيُذْهِبَ عَنكُمُ الرِّجْسَ أَهْلَ الْبَيْتِ وَيُطَهِّرَكُمْ تَطْهِيرًا</w:t>
        </w:r>
      </w:hyperlink>
      <w:r w:rsidR="00A92F87">
        <w:rPr>
          <w:rFonts w:ascii="Arial" w:hAnsi="Arial" w:cs="Arial"/>
          <w:color w:val="000000"/>
          <w:sz w:val="32"/>
          <w:szCs w:val="32"/>
        </w:rPr>
        <w:t xml:space="preserve">( </w:t>
      </w:r>
      <w:r w:rsidR="00A92F87" w:rsidRPr="00A92F87">
        <w:rPr>
          <w:rFonts w:ascii="Arial" w:hAnsi="Arial" w:cs="Arial"/>
          <w:color w:val="000000"/>
          <w:sz w:val="32"/>
          <w:szCs w:val="32"/>
        </w:rPr>
        <w:t> </w:t>
      </w:r>
      <w:r w:rsidRPr="00A92F87">
        <w:rPr>
          <w:rFonts w:ascii="Arial" w:hAnsi="Arial" w:cs="Arial"/>
          <w:color w:val="000000"/>
          <w:sz w:val="32"/>
          <w:szCs w:val="32"/>
          <w:rtl/>
        </w:rPr>
        <w:t xml:space="preserve">الأحزاب: </w:t>
      </w:r>
      <w:r w:rsidRPr="00A92F87">
        <w:rPr>
          <w:rFonts w:ascii="Arial" w:hAnsi="Arial" w:cs="Arial" w:hint="cs"/>
          <w:color w:val="000000"/>
          <w:sz w:val="32"/>
          <w:szCs w:val="32"/>
          <w:rtl/>
        </w:rPr>
        <w:t>32-33</w:t>
      </w:r>
    </w:p>
    <w:p w:rsidR="0083138F" w:rsidRPr="008D617D" w:rsidRDefault="0083138F" w:rsidP="008D617D">
      <w:pPr>
        <w:autoSpaceDE w:val="0"/>
        <w:autoSpaceDN w:val="0"/>
        <w:adjustRightInd w:val="0"/>
        <w:spacing w:after="0" w:line="240" w:lineRule="auto"/>
        <w:jc w:val="both"/>
        <w:rPr>
          <w:rFonts w:ascii="Arial" w:hAnsi="Arial" w:cs="Arial"/>
          <w:color w:val="FF0000"/>
          <w:sz w:val="32"/>
          <w:szCs w:val="32"/>
          <w:rtl/>
        </w:rPr>
      </w:pPr>
      <w:r w:rsidRPr="00EF188E">
        <w:rPr>
          <w:rFonts w:ascii="Arial" w:hAnsi="Arial" w:cs="Arial"/>
          <w:color w:val="000000"/>
          <w:sz w:val="32"/>
          <w:szCs w:val="32"/>
          <w:rtl/>
        </w:rPr>
        <w:t xml:space="preserve">فقد نهى الله </w:t>
      </w:r>
      <w:r>
        <w:rPr>
          <w:rFonts w:ascii="Arial" w:hAnsi="Arial" w:cs="Arial"/>
          <w:color w:val="000000"/>
          <w:sz w:val="32"/>
          <w:szCs w:val="32"/>
        </w:rPr>
        <w:sym w:font="AGA Arabesque" w:char="F059"/>
      </w:r>
      <w:r>
        <w:rPr>
          <w:rFonts w:ascii="Arial" w:hAnsi="Arial" w:cs="Arial" w:hint="cs"/>
          <w:color w:val="000000"/>
          <w:sz w:val="32"/>
          <w:szCs w:val="32"/>
          <w:rtl/>
        </w:rPr>
        <w:t xml:space="preserve"> </w:t>
      </w:r>
      <w:r w:rsidRPr="00EF188E">
        <w:rPr>
          <w:rFonts w:ascii="Arial" w:hAnsi="Arial" w:cs="Arial"/>
          <w:color w:val="000000"/>
          <w:sz w:val="32"/>
          <w:szCs w:val="32"/>
          <w:rtl/>
        </w:rPr>
        <w:t>في هذه الآيات نساء النبي الكريم، أمهات المؤمنين، وهن من خير النساء وأ</w:t>
      </w:r>
      <w:r>
        <w:rPr>
          <w:rFonts w:ascii="Arial" w:hAnsi="Arial" w:cs="Arial"/>
          <w:color w:val="000000"/>
          <w:sz w:val="32"/>
          <w:szCs w:val="32"/>
          <w:rtl/>
        </w:rPr>
        <w:t xml:space="preserve">طهرهن عن الخضوع بالقول للرجال، </w:t>
      </w:r>
      <w:r>
        <w:rPr>
          <w:rFonts w:ascii="Arial" w:hAnsi="Arial" w:cs="Arial" w:hint="cs"/>
          <w:color w:val="000000"/>
          <w:sz w:val="32"/>
          <w:szCs w:val="32"/>
          <w:rtl/>
        </w:rPr>
        <w:t>و</w:t>
      </w:r>
      <w:r w:rsidRPr="00EF188E">
        <w:rPr>
          <w:rFonts w:ascii="Arial" w:hAnsi="Arial" w:cs="Arial"/>
          <w:color w:val="000000"/>
          <w:sz w:val="32"/>
          <w:szCs w:val="32"/>
          <w:rtl/>
        </w:rPr>
        <w:t xml:space="preserve">هو تليين القول وترقيقه؛ لئلا يطمع فيهن من في قلبه مرض شهوة الزنا، ويظن أنهن يوافقنه على ذلك، وأمر بلزومهن البيوت، ونهاهن عن تبرج الجاهلية، وهو إظهار الزينة والمحاسن: كالرأس، والوجه، والعنق، والصدر، والذراع، والساق، ونحو ذلك من الزينة؛ لما في ذلك من الفساد العظيم، والفتنة الكبيرة، وتحريك قلوب الرجال إلى تعاطي أسباب الزنا. وإذا كان الله سبحانه يحذر أمهات المؤمنين من هذه الأشياء المنكرة - مع صلاحهن، وإيمانهن، وطهارتهن - فغيرهن أولى وأولى بالتحذير والإنكار، والخوف عليهن من أسباب الفتنة. ويدل على عموم الحكم لهن ولغيرهن قوله سبحانه في هذه الآية: </w:t>
      </w:r>
      <w:r w:rsidR="008D617D">
        <w:rPr>
          <w:rFonts w:ascii="Arial" w:hAnsi="Arial" w:cs="Arial"/>
          <w:color w:val="000000"/>
          <w:sz w:val="32"/>
          <w:szCs w:val="32"/>
        </w:rPr>
        <w:t>)</w:t>
      </w:r>
      <w:r w:rsidRPr="00EF188E">
        <w:rPr>
          <w:rFonts w:ascii="Arial" w:hAnsi="Arial" w:cs="Arial"/>
          <w:color w:val="000000"/>
          <w:sz w:val="32"/>
          <w:szCs w:val="32"/>
          <w:rtl/>
        </w:rPr>
        <w:t xml:space="preserve"> وَأَقِمْنَ </w:t>
      </w:r>
      <w:r w:rsidRPr="00EF188E">
        <w:rPr>
          <w:rFonts w:ascii="Arial" w:hAnsi="Arial" w:cs="Arial"/>
          <w:color w:val="000000"/>
          <w:sz w:val="32"/>
          <w:szCs w:val="32"/>
          <w:rtl/>
        </w:rPr>
        <w:lastRenderedPageBreak/>
        <w:t xml:space="preserve">الصَّلاةَ وَآتِينَ الزَّكَاةَ وَأَطِعْنَ اللَّهَ وَرَسُولَهُ </w:t>
      </w:r>
      <w:r w:rsidR="008D617D">
        <w:rPr>
          <w:rFonts w:ascii="Arial" w:hAnsi="Arial" w:cs="Arial"/>
          <w:color w:val="000000"/>
          <w:sz w:val="32"/>
          <w:szCs w:val="32"/>
        </w:rPr>
        <w:t>(</w:t>
      </w:r>
      <w:r w:rsidRPr="00EF188E">
        <w:rPr>
          <w:rFonts w:ascii="Arial" w:hAnsi="Arial" w:cs="Arial"/>
          <w:color w:val="000000"/>
          <w:sz w:val="32"/>
          <w:szCs w:val="32"/>
          <w:rtl/>
        </w:rPr>
        <w:t xml:space="preserve">. فإن هذه الأوامر أحكام عامة لنساء النبي - صلى الله عليه وسلم </w:t>
      </w:r>
      <w:r w:rsidR="008D617D">
        <w:rPr>
          <w:rFonts w:ascii="Arial" w:hAnsi="Arial" w:cs="Arial"/>
          <w:color w:val="000000"/>
          <w:sz w:val="32"/>
          <w:szCs w:val="32"/>
          <w:rtl/>
        </w:rPr>
        <w:t>–</w:t>
      </w:r>
      <w:r w:rsidRPr="00EF188E">
        <w:rPr>
          <w:rFonts w:ascii="Arial" w:hAnsi="Arial" w:cs="Arial"/>
          <w:color w:val="000000"/>
          <w:sz w:val="32"/>
          <w:szCs w:val="32"/>
          <w:rtl/>
        </w:rPr>
        <w:t xml:space="preserve"> ولغيرهن</w:t>
      </w:r>
      <w:r w:rsidR="008D617D">
        <w:rPr>
          <w:rFonts w:ascii="Arial" w:hAnsi="Arial" w:cs="Arial" w:hint="cs"/>
          <w:color w:val="000000"/>
          <w:sz w:val="32"/>
          <w:szCs w:val="32"/>
          <w:rtl/>
        </w:rPr>
        <w:t xml:space="preserve"> </w:t>
      </w:r>
      <w:r w:rsidRPr="008D617D">
        <w:rPr>
          <w:rFonts w:ascii="Arial" w:hAnsi="Arial" w:cs="Arial" w:hint="cs"/>
          <w:color w:val="FF0000"/>
          <w:sz w:val="32"/>
          <w:szCs w:val="32"/>
          <w:rtl/>
        </w:rPr>
        <w:t>.</w:t>
      </w:r>
      <w:r w:rsidR="008D617D" w:rsidRPr="008D617D">
        <w:rPr>
          <w:rFonts w:ascii="Arial" w:hAnsi="Arial" w:cs="Arial" w:hint="cs"/>
          <w:color w:val="FF0000"/>
          <w:sz w:val="32"/>
          <w:szCs w:val="32"/>
          <w:rtl/>
        </w:rPr>
        <w:t xml:space="preserve">( </w:t>
      </w:r>
      <w:r w:rsidR="008D617D" w:rsidRPr="008D617D">
        <w:rPr>
          <w:rFonts w:cs="Arial"/>
          <w:color w:val="FF0000"/>
          <w:rtl/>
        </w:rPr>
        <w:t xml:space="preserve">حكم السفور والحجاب لسماحة الشيخ ابن باز رحمه الله، ص </w:t>
      </w:r>
      <w:r w:rsidR="008D617D" w:rsidRPr="008D617D">
        <w:rPr>
          <w:rFonts w:cs="Arial" w:hint="cs"/>
          <w:color w:val="FF0000"/>
          <w:rtl/>
        </w:rPr>
        <w:t>4</w:t>
      </w:r>
      <w:r w:rsidR="008D617D" w:rsidRPr="008D617D">
        <w:rPr>
          <w:rFonts w:ascii="Arial" w:hAnsi="Arial" w:cs="Arial" w:hint="cs"/>
          <w:color w:val="FF0000"/>
          <w:sz w:val="32"/>
          <w:szCs w:val="32"/>
          <w:rtl/>
        </w:rPr>
        <w:t>)</w:t>
      </w:r>
    </w:p>
    <w:p w:rsidR="0083138F" w:rsidRPr="008D617D" w:rsidRDefault="0083138F" w:rsidP="008D617D">
      <w:pPr>
        <w:autoSpaceDE w:val="0"/>
        <w:autoSpaceDN w:val="0"/>
        <w:adjustRightInd w:val="0"/>
        <w:spacing w:after="0" w:line="240" w:lineRule="auto"/>
        <w:jc w:val="both"/>
        <w:rPr>
          <w:rFonts w:ascii="Arial" w:hAnsi="Arial" w:cs="Arial"/>
          <w:color w:val="000000"/>
          <w:sz w:val="32"/>
          <w:szCs w:val="32"/>
          <w:rtl/>
        </w:rPr>
      </w:pPr>
      <w:r>
        <w:rPr>
          <w:rFonts w:ascii="Arial" w:hAnsi="Arial" w:cs="Arial" w:hint="cs"/>
          <w:color w:val="000000"/>
          <w:sz w:val="32"/>
          <w:szCs w:val="32"/>
          <w:rtl/>
        </w:rPr>
        <w:t xml:space="preserve">وقول الله تعالى: </w:t>
      </w:r>
      <w:r w:rsidR="008D617D" w:rsidRPr="008D617D">
        <w:rPr>
          <w:rFonts w:ascii="Arial" w:hAnsi="Arial" w:cs="Arial" w:hint="cs"/>
          <w:color w:val="000000"/>
          <w:sz w:val="32"/>
          <w:szCs w:val="32"/>
          <w:rtl/>
        </w:rPr>
        <w:t xml:space="preserve">( </w:t>
      </w:r>
      <w:r w:rsidR="008D617D" w:rsidRPr="008D617D">
        <w:rPr>
          <w:rFonts w:ascii="Arial" w:hAnsi="Arial" w:cs="Arial"/>
          <w:color w:val="000000"/>
          <w:sz w:val="32"/>
          <w:szCs w:val="32"/>
        </w:rPr>
        <w:t> </w:t>
      </w:r>
      <w:r w:rsidR="008D617D" w:rsidRPr="008D617D">
        <w:rPr>
          <w:rFonts w:ascii="Arial" w:hAnsi="Arial" w:cs="Arial"/>
          <w:b/>
          <w:bCs/>
          <w:color w:val="000000"/>
          <w:sz w:val="32"/>
          <w:szCs w:val="32"/>
          <w:rtl/>
        </w:rPr>
        <w:t>قُل لِّلْمُؤْمِنِينَ يَغُضُّوا مِنْ أَبْصَارِهِمْ وَيَحْفَظُوا فُرُوجَهُمْ ۚ ذَٰلِكَ أَزْكَىٰ لَهُمْ ۗ إِنَّ اللَّهَ خَبِيرٌ بِمَا يَصْنَعُونَ </w:t>
      </w:r>
      <w:r w:rsidR="008D617D" w:rsidRPr="008D617D">
        <w:rPr>
          <w:rFonts w:ascii="Arial" w:hAnsi="Arial" w:cs="Arial" w:hint="cs"/>
          <w:b/>
          <w:bCs/>
          <w:color w:val="000000"/>
          <w:sz w:val="32"/>
          <w:szCs w:val="32"/>
          <w:rtl/>
        </w:rPr>
        <w:t xml:space="preserve">) </w:t>
      </w:r>
      <w:r w:rsidRPr="008D617D">
        <w:rPr>
          <w:rFonts w:ascii="Arial" w:hAnsi="Arial" w:cs="Arial"/>
          <w:color w:val="000000"/>
          <w:sz w:val="32"/>
          <w:szCs w:val="32"/>
          <w:rtl/>
        </w:rPr>
        <w:t>النور: ٣٠</w:t>
      </w:r>
    </w:p>
    <w:p w:rsidR="0083138F" w:rsidRPr="00EF188E" w:rsidRDefault="0083138F" w:rsidP="00A92F87">
      <w:pPr>
        <w:autoSpaceDE w:val="0"/>
        <w:autoSpaceDN w:val="0"/>
        <w:adjustRightInd w:val="0"/>
        <w:spacing w:after="0" w:line="240" w:lineRule="auto"/>
        <w:jc w:val="both"/>
        <w:rPr>
          <w:rFonts w:ascii="Arial" w:hAnsi="Arial" w:cs="Arial"/>
          <w:color w:val="000000"/>
          <w:sz w:val="32"/>
          <w:szCs w:val="32"/>
          <w:rtl/>
        </w:rPr>
      </w:pPr>
    </w:p>
    <w:p w:rsidR="0083138F" w:rsidRPr="00280006" w:rsidRDefault="0083138F" w:rsidP="00280006">
      <w:pPr>
        <w:autoSpaceDE w:val="0"/>
        <w:autoSpaceDN w:val="0"/>
        <w:adjustRightInd w:val="0"/>
        <w:spacing w:after="0" w:line="276" w:lineRule="auto"/>
        <w:jc w:val="both"/>
        <w:rPr>
          <w:rFonts w:ascii="Arial" w:hAnsi="Arial" w:cs="Arial"/>
          <w:color w:val="000000"/>
          <w:sz w:val="32"/>
          <w:szCs w:val="32"/>
          <w:rtl/>
        </w:rPr>
      </w:pPr>
      <w:r w:rsidRPr="004C2A1F">
        <w:rPr>
          <w:rFonts w:ascii="Arial" w:hAnsi="Arial" w:cs="Arial"/>
          <w:color w:val="000000"/>
          <w:sz w:val="32"/>
          <w:szCs w:val="32"/>
          <w:rtl/>
        </w:rPr>
        <w:t>هذا أمر من الله تعالى لعباده المؤمنين أن يغضوا من أبصارهم عما حرم عليهم، فلا ينظروا إلا إلى ما أباح لهم النظر إليه، وأن يغضوا أبصارهم عن المحارم، فإن اتفق أن وقع البصر على مُحرَّم من غير قصد، فليصرف بصره عنه سريعًا</w:t>
      </w:r>
      <w:r w:rsidRPr="00280006">
        <w:rPr>
          <w:rFonts w:ascii="Arial" w:hAnsi="Arial" w:cs="Arial" w:hint="cs"/>
          <w:color w:val="FF0000"/>
          <w:sz w:val="32"/>
          <w:szCs w:val="32"/>
          <w:rtl/>
        </w:rPr>
        <w:t>.</w:t>
      </w:r>
      <w:r w:rsidR="00280006" w:rsidRPr="00280006">
        <w:rPr>
          <w:rFonts w:ascii="Arial" w:hAnsi="Arial" w:cs="Arial" w:hint="cs"/>
          <w:color w:val="FF0000"/>
          <w:sz w:val="32"/>
          <w:szCs w:val="32"/>
          <w:rtl/>
        </w:rPr>
        <w:t>(</w:t>
      </w:r>
      <w:r w:rsidR="00280006" w:rsidRPr="00280006">
        <w:rPr>
          <w:rFonts w:cs="Arial"/>
          <w:color w:val="FF0000"/>
          <w:rtl/>
        </w:rPr>
        <w:t xml:space="preserve"> </w:t>
      </w:r>
      <w:r w:rsidR="00280006" w:rsidRPr="00280006">
        <w:rPr>
          <w:rFonts w:cs="Arial" w:hint="cs"/>
          <w:color w:val="FF0000"/>
          <w:rtl/>
        </w:rPr>
        <w:t>ت</w:t>
      </w:r>
      <w:r w:rsidR="00280006" w:rsidRPr="00280006">
        <w:rPr>
          <w:rFonts w:cs="Arial"/>
          <w:color w:val="FF0000"/>
          <w:rtl/>
        </w:rPr>
        <w:t>فسير ابن كثير، 10/ 212 ط عالم الكتب</w:t>
      </w:r>
      <w:r w:rsidR="00280006" w:rsidRPr="00280006">
        <w:rPr>
          <w:rFonts w:hint="cs"/>
          <w:color w:val="FF0000"/>
          <w:rtl/>
        </w:rPr>
        <w:t>.)</w:t>
      </w:r>
      <w:r w:rsidR="00280006" w:rsidRPr="00280006">
        <w:rPr>
          <w:rFonts w:ascii="Arial" w:hAnsi="Arial" w:cs="Arial" w:hint="cs"/>
          <w:color w:val="000000"/>
          <w:sz w:val="32"/>
          <w:szCs w:val="32"/>
          <w:rtl/>
        </w:rPr>
        <w:t xml:space="preserve"> </w:t>
      </w:r>
    </w:p>
    <w:p w:rsidR="0083138F" w:rsidRDefault="0083138F" w:rsidP="00280006">
      <w:pPr>
        <w:autoSpaceDE w:val="0"/>
        <w:autoSpaceDN w:val="0"/>
        <w:adjustRightInd w:val="0"/>
        <w:spacing w:after="0" w:line="276" w:lineRule="auto"/>
        <w:jc w:val="both"/>
        <w:rPr>
          <w:rFonts w:ascii="Arial" w:hAnsi="Arial" w:cs="Arial"/>
          <w:color w:val="000000"/>
          <w:sz w:val="32"/>
          <w:szCs w:val="32"/>
          <w:rtl/>
        </w:rPr>
      </w:pPr>
      <w:r>
        <w:rPr>
          <w:rFonts w:ascii="Arial" w:hAnsi="Arial" w:cs="Arial" w:hint="cs"/>
          <w:color w:val="000000"/>
          <w:sz w:val="32"/>
          <w:szCs w:val="32"/>
          <w:rtl/>
        </w:rPr>
        <w:t>ف</w:t>
      </w:r>
      <w:r w:rsidRPr="004C2A1F">
        <w:rPr>
          <w:rFonts w:ascii="Arial" w:hAnsi="Arial" w:cs="Arial"/>
          <w:color w:val="000000"/>
          <w:sz w:val="32"/>
          <w:szCs w:val="32"/>
          <w:rtl/>
        </w:rPr>
        <w:t>عن جرير بن عبد</w:t>
      </w:r>
      <w:r>
        <w:rPr>
          <w:rFonts w:ascii="Arial" w:hAnsi="Arial" w:cs="Arial" w:hint="cs"/>
          <w:color w:val="000000"/>
          <w:sz w:val="32"/>
          <w:szCs w:val="32"/>
          <w:rtl/>
        </w:rPr>
        <w:t xml:space="preserve"> </w:t>
      </w:r>
      <w:r w:rsidRPr="004C2A1F">
        <w:rPr>
          <w:rFonts w:ascii="Arial" w:hAnsi="Arial" w:cs="Arial"/>
          <w:color w:val="000000"/>
          <w:sz w:val="32"/>
          <w:szCs w:val="32"/>
          <w:rtl/>
        </w:rPr>
        <w:t xml:space="preserve">الله البجلي </w:t>
      </w:r>
      <w:r>
        <w:rPr>
          <w:rFonts w:ascii="Arial" w:hAnsi="Arial" w:cs="Arial"/>
          <w:color w:val="000000"/>
          <w:sz w:val="32"/>
          <w:szCs w:val="32"/>
        </w:rPr>
        <w:sym w:font="AGA Arabesque" w:char="F074"/>
      </w:r>
      <w:r>
        <w:rPr>
          <w:rFonts w:ascii="Arial" w:hAnsi="Arial" w:cs="Arial" w:hint="cs"/>
          <w:color w:val="000000"/>
          <w:sz w:val="32"/>
          <w:szCs w:val="32"/>
          <w:rtl/>
        </w:rPr>
        <w:t xml:space="preserve"> </w:t>
      </w:r>
      <w:r w:rsidRPr="004C2A1F">
        <w:rPr>
          <w:rFonts w:ascii="Arial" w:hAnsi="Arial" w:cs="Arial"/>
          <w:color w:val="000000"/>
          <w:sz w:val="32"/>
          <w:szCs w:val="32"/>
          <w:rtl/>
        </w:rPr>
        <w:t xml:space="preserve">قال: سَأَلْتُ رَسُولَ اللَّهِ </w:t>
      </w:r>
      <w:r>
        <w:rPr>
          <w:rFonts w:ascii="Arial" w:hAnsi="Arial" w:cs="Arial"/>
          <w:color w:val="000000"/>
          <w:sz w:val="32"/>
          <w:szCs w:val="32"/>
        </w:rPr>
        <w:sym w:font="AGA Arabesque" w:char="F065"/>
      </w:r>
      <w:r>
        <w:rPr>
          <w:rFonts w:ascii="Arial" w:hAnsi="Arial" w:cs="Arial" w:hint="cs"/>
          <w:color w:val="000000"/>
          <w:sz w:val="32"/>
          <w:szCs w:val="32"/>
          <w:rtl/>
        </w:rPr>
        <w:t xml:space="preserve"> </w:t>
      </w:r>
      <w:r w:rsidRPr="004C2A1F">
        <w:rPr>
          <w:rFonts w:ascii="Arial" w:hAnsi="Arial" w:cs="Arial"/>
          <w:color w:val="000000"/>
          <w:sz w:val="32"/>
          <w:szCs w:val="32"/>
          <w:rtl/>
        </w:rPr>
        <w:t>عَنْ نَظْرِ الْفَجْاءَةِ، فَأَمَرَنِي أَنْ أَصْرِفَ بَصَرِي</w:t>
      </w:r>
      <w:r>
        <w:rPr>
          <w:rFonts w:ascii="Arial" w:hAnsi="Arial" w:cs="Arial" w:hint="cs"/>
          <w:color w:val="000000"/>
          <w:sz w:val="32"/>
          <w:szCs w:val="32"/>
          <w:rtl/>
        </w:rPr>
        <w:t>".</w:t>
      </w:r>
      <w:r w:rsidR="00280006">
        <w:rPr>
          <w:rFonts w:ascii="Arial" w:hAnsi="Arial" w:cs="Arial" w:hint="cs"/>
          <w:color w:val="000000"/>
          <w:sz w:val="32"/>
          <w:szCs w:val="32"/>
          <w:rtl/>
        </w:rPr>
        <w:t xml:space="preserve"> </w:t>
      </w:r>
      <w:r w:rsidR="00280006" w:rsidRPr="00280006">
        <w:rPr>
          <w:rFonts w:ascii="Arial" w:hAnsi="Arial" w:cs="Arial" w:hint="cs"/>
          <w:color w:val="FF0000"/>
          <w:sz w:val="32"/>
          <w:szCs w:val="32"/>
          <w:rtl/>
        </w:rPr>
        <w:t>(</w:t>
      </w:r>
      <w:r w:rsidR="00280006" w:rsidRPr="00280006">
        <w:rPr>
          <w:rFonts w:hint="cs"/>
          <w:color w:val="FF0000"/>
          <w:rtl/>
        </w:rPr>
        <w:t>أخرجه مسلم في صحيحه برقم 2159.</w:t>
      </w:r>
      <w:r w:rsidR="00280006" w:rsidRPr="00280006">
        <w:rPr>
          <w:rFonts w:ascii="Arial" w:hAnsi="Arial" w:cs="Arial" w:hint="cs"/>
          <w:color w:val="FF0000"/>
          <w:sz w:val="32"/>
          <w:szCs w:val="32"/>
          <w:rtl/>
        </w:rPr>
        <w:t>)</w:t>
      </w:r>
    </w:p>
    <w:p w:rsidR="00280006" w:rsidRPr="00280006" w:rsidRDefault="0083138F" w:rsidP="00280006">
      <w:pPr>
        <w:pStyle w:val="a4"/>
        <w:rPr>
          <w:color w:val="FF0000"/>
          <w:rtl/>
        </w:rPr>
      </w:pPr>
      <w:r w:rsidRPr="004C2A1F">
        <w:rPr>
          <w:rFonts w:ascii="Arial" w:hAnsi="Arial" w:cs="Arial"/>
          <w:color w:val="000000"/>
          <w:sz w:val="32"/>
          <w:szCs w:val="32"/>
          <w:rtl/>
        </w:rPr>
        <w:t xml:space="preserve">وعن بريدة </w:t>
      </w:r>
      <w:r>
        <w:rPr>
          <w:rFonts w:ascii="Arial" w:hAnsi="Arial" w:cs="Arial"/>
          <w:color w:val="000000"/>
          <w:sz w:val="32"/>
          <w:szCs w:val="32"/>
        </w:rPr>
        <w:sym w:font="AGA Arabesque" w:char="F074"/>
      </w:r>
      <w:r>
        <w:rPr>
          <w:rFonts w:ascii="Arial" w:hAnsi="Arial" w:cs="Arial" w:hint="cs"/>
          <w:color w:val="000000"/>
          <w:sz w:val="32"/>
          <w:szCs w:val="32"/>
          <w:rtl/>
        </w:rPr>
        <w:t xml:space="preserve"> </w:t>
      </w:r>
      <w:r w:rsidRPr="004C2A1F">
        <w:rPr>
          <w:rFonts w:ascii="Arial" w:hAnsi="Arial" w:cs="Arial"/>
          <w:color w:val="000000"/>
          <w:sz w:val="32"/>
          <w:szCs w:val="32"/>
          <w:rtl/>
        </w:rPr>
        <w:t xml:space="preserve">قال: قال رسول الله </w:t>
      </w:r>
      <w:r>
        <w:rPr>
          <w:rFonts w:ascii="Arial" w:hAnsi="Arial" w:cs="Arial"/>
          <w:color w:val="000000"/>
          <w:sz w:val="32"/>
          <w:szCs w:val="32"/>
        </w:rPr>
        <w:sym w:font="AGA Arabesque" w:char="F065"/>
      </w:r>
      <w:r>
        <w:rPr>
          <w:rFonts w:ascii="Arial" w:hAnsi="Arial" w:cs="Arial" w:hint="cs"/>
          <w:color w:val="000000"/>
          <w:sz w:val="32"/>
          <w:szCs w:val="32"/>
          <w:rtl/>
        </w:rPr>
        <w:t xml:space="preserve"> </w:t>
      </w:r>
      <w:r w:rsidRPr="004C2A1F">
        <w:rPr>
          <w:rFonts w:ascii="Arial" w:hAnsi="Arial" w:cs="Arial"/>
          <w:color w:val="000000"/>
          <w:sz w:val="32"/>
          <w:szCs w:val="32"/>
          <w:rtl/>
        </w:rPr>
        <w:t xml:space="preserve">لعلي بن أبي طالب: </w:t>
      </w:r>
      <w:r>
        <w:rPr>
          <w:rFonts w:ascii="Arial" w:hAnsi="Arial" w:cs="Arial" w:hint="cs"/>
          <w:color w:val="000000"/>
          <w:sz w:val="32"/>
          <w:szCs w:val="32"/>
          <w:rtl/>
        </w:rPr>
        <w:t xml:space="preserve">" </w:t>
      </w:r>
      <w:r w:rsidRPr="004C2A1F">
        <w:rPr>
          <w:rFonts w:ascii="Arial" w:hAnsi="Arial" w:cs="Arial"/>
          <w:color w:val="000000"/>
          <w:sz w:val="32"/>
          <w:szCs w:val="32"/>
          <w:rtl/>
        </w:rPr>
        <w:t>يَا عَلِيُّ لا تُتْبِعِ النَّظْرَةَ النَّظْرَةَ؛ فَإِنَّ لَكَ الأُولَى وَلَيْسَتْ لَكَ الآخِرَةُ</w:t>
      </w:r>
      <w:r>
        <w:rPr>
          <w:rFonts w:ascii="Arial" w:hAnsi="Arial" w:cs="Arial" w:hint="cs"/>
          <w:color w:val="000000"/>
          <w:sz w:val="32"/>
          <w:szCs w:val="32"/>
          <w:rtl/>
        </w:rPr>
        <w:t>".</w:t>
      </w:r>
      <w:r w:rsidR="00280006">
        <w:rPr>
          <w:rFonts w:ascii="Arial" w:hAnsi="Arial" w:cs="Arial" w:hint="cs"/>
          <w:color w:val="000000"/>
          <w:sz w:val="32"/>
          <w:szCs w:val="32"/>
          <w:rtl/>
        </w:rPr>
        <w:t xml:space="preserve"> </w:t>
      </w:r>
      <w:r w:rsidR="00280006" w:rsidRPr="00280006">
        <w:rPr>
          <w:rFonts w:ascii="Arial" w:hAnsi="Arial" w:cs="Arial" w:hint="cs"/>
          <w:color w:val="FF0000"/>
          <w:sz w:val="32"/>
          <w:szCs w:val="32"/>
          <w:rtl/>
        </w:rPr>
        <w:t xml:space="preserve">( </w:t>
      </w:r>
      <w:r w:rsidR="00280006" w:rsidRPr="00280006">
        <w:rPr>
          <w:rFonts w:cs="Arial"/>
          <w:color w:val="FF0000"/>
          <w:rtl/>
        </w:rPr>
        <w:t>سنن ابي داود، برقم 2151، وحسنه الشيخ الألباني في صحيح سنن أبي داود، 2/ 403.</w:t>
      </w:r>
      <w:r w:rsidR="00280006" w:rsidRPr="00280006">
        <w:rPr>
          <w:rFonts w:hint="cs"/>
          <w:color w:val="FF0000"/>
          <w:rtl/>
        </w:rPr>
        <w:t xml:space="preserve">) </w:t>
      </w:r>
    </w:p>
    <w:p w:rsidR="0083138F" w:rsidRDefault="0083138F" w:rsidP="00280006">
      <w:pPr>
        <w:autoSpaceDE w:val="0"/>
        <w:autoSpaceDN w:val="0"/>
        <w:adjustRightInd w:val="0"/>
        <w:spacing w:after="0" w:line="240" w:lineRule="auto"/>
        <w:jc w:val="both"/>
        <w:rPr>
          <w:rFonts w:ascii="Arial" w:hAnsi="Arial" w:cs="Arial"/>
          <w:color w:val="000000"/>
          <w:sz w:val="27"/>
          <w:szCs w:val="27"/>
          <w:rtl/>
        </w:rPr>
      </w:pPr>
      <w:r>
        <w:rPr>
          <w:rFonts w:ascii="Arial" w:hAnsi="Arial" w:cs="Arial" w:hint="cs"/>
          <w:color w:val="000000"/>
          <w:sz w:val="32"/>
          <w:szCs w:val="32"/>
          <w:rtl/>
        </w:rPr>
        <w:t>وقال سبحانه:</w:t>
      </w:r>
      <w:r w:rsidR="00280006" w:rsidRPr="00280006">
        <w:rPr>
          <w:rFonts w:ascii="Arial" w:hAnsi="Arial" w:cs="Arial" w:hint="cs"/>
          <w:color w:val="000000"/>
          <w:sz w:val="32"/>
          <w:szCs w:val="32"/>
          <w:rtl/>
        </w:rPr>
        <w:t xml:space="preserve"> ( </w:t>
      </w:r>
      <w:r w:rsidR="00280006" w:rsidRPr="00280006">
        <w:rPr>
          <w:rFonts w:ascii="Arial" w:hAnsi="Arial" w:cs="Arial"/>
          <w:b/>
          <w:bCs/>
          <w:color w:val="000000"/>
          <w:sz w:val="32"/>
          <w:szCs w:val="32"/>
          <w:rtl/>
        </w:rPr>
        <w:t>وَقُل لِّلْمُؤْمِنَاتِ يَغْضُضْنَ مِنْ أَبْصَارِهِنَّ وَيَحْفَظْنَ فُرُوجَهُنَّ وَلَا يُبْدِينَ زِينَتَهُنَّ إِلَّا مَا ظَهَرَ مِنْهَا ۖ وَلْيَضْرِبْنَ بِخُمُرِهِنَّ عَلَىٰ جُيُوبِهِنَّ ۖ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 وَلَا يَضْرِبْنَ بِأَرْجُلِهِنَّ لِيُعْلَمَ مَا يُخْفِينَ مِن زِينَتِهِنَّ ۚ وَتُوبُوا إِلَى اللَّهِ جَمِيعًا أَيُّهَ الْمُؤْمِنُونَ لَعَلَّكُمْ تُفْلِحُونَ</w:t>
      </w:r>
      <w:r w:rsidR="00280006" w:rsidRPr="00280006">
        <w:rPr>
          <w:rFonts w:ascii="Arial" w:hAnsi="Arial" w:cs="Arial" w:hint="cs"/>
          <w:b/>
          <w:bCs/>
          <w:color w:val="000000"/>
          <w:sz w:val="32"/>
          <w:szCs w:val="32"/>
          <w:rtl/>
        </w:rPr>
        <w:t xml:space="preserve">) </w:t>
      </w:r>
      <w:r w:rsidRPr="00280006">
        <w:rPr>
          <w:rFonts w:ascii="Arial" w:hAnsi="Arial" w:cs="Arial"/>
          <w:color w:val="000000"/>
          <w:sz w:val="32"/>
          <w:szCs w:val="32"/>
          <w:rtl/>
        </w:rPr>
        <w:t xml:space="preserve"> النور: </w:t>
      </w:r>
      <w:r w:rsidRPr="00280006">
        <w:rPr>
          <w:rFonts w:ascii="Arial" w:hAnsi="Arial" w:cs="Arial" w:hint="cs"/>
          <w:color w:val="000000"/>
          <w:sz w:val="32"/>
          <w:szCs w:val="32"/>
          <w:rtl/>
        </w:rPr>
        <w:t>31.</w:t>
      </w:r>
      <w:r>
        <w:rPr>
          <w:rFonts w:ascii="Arial" w:hAnsi="Arial" w:cs="Arial" w:hint="cs"/>
          <w:color w:val="000000"/>
          <w:sz w:val="27"/>
          <w:szCs w:val="27"/>
          <w:rtl/>
        </w:rPr>
        <w:t xml:space="preserve"> </w:t>
      </w:r>
    </w:p>
    <w:p w:rsidR="0083138F" w:rsidRPr="00D5357C" w:rsidRDefault="0083138F" w:rsidP="00A92F87">
      <w:pPr>
        <w:autoSpaceDE w:val="0"/>
        <w:autoSpaceDN w:val="0"/>
        <w:adjustRightInd w:val="0"/>
        <w:spacing w:after="0" w:line="240" w:lineRule="auto"/>
        <w:jc w:val="both"/>
        <w:rPr>
          <w:rFonts w:ascii="Arial" w:hAnsi="Arial" w:cs="Arial"/>
          <w:color w:val="000000"/>
          <w:sz w:val="32"/>
          <w:szCs w:val="32"/>
          <w:rtl/>
        </w:rPr>
      </w:pPr>
      <w:r w:rsidRPr="00D5357C">
        <w:rPr>
          <w:rFonts w:ascii="Arial" w:hAnsi="Arial" w:cs="Arial"/>
          <w:color w:val="000000"/>
          <w:sz w:val="32"/>
          <w:szCs w:val="32"/>
          <w:rtl/>
        </w:rPr>
        <w:t>لما أمر المؤمنين بغض الأبصار وحفظ الفروج، أمر المؤمنات بذلك، فقال: ﴿ وَقُلْ لِلْمُؤْمِنَاتِ يَغْضُضْنَ مِنْ أَبْصَارِهِنَّ ﴾ عن النظر إلى العورات والرجال، بشهوة ونحو ذلك من النظر الممنوع، ﴿ وَيَحْفَظْنَ فُرُوجَهُنَّ ﴾ من التمكين من جماعها، أو مسها، أو النظر المحرم إليها. ﴿ وَلا يُبْدِينَ زِينَتَهُنَّ ﴾ كالثياب الجميلة والحلي، وجميع البدن كله من الزينة، ولما كانت الثياب الظاهرة، لا بد لها منها، قال: ﴿ إِلا مَا ظَهَرَ مِنْهَا ﴾ أي: الثياب الظاهرة، التي جرت العادة بلبسها إذا لم يكن في ذلك ما يدعو إلى الفتنة بها، ﴿ وَلْيَضْرِبْنَ بِخُمُرِهِنَّ عَلَى جُيُوبِهِنَّ ﴾ وهذا لكمال الاستتار، ويدل ذلك على أن الزينة التي يحرم إبداؤها، يدخل فيها جميع البدن، كما ذكرنا. ثم كرر النهي عن إبداء زينتهن، ليستثني منه قوله: ﴿ إِلا لِبُعُولَتِهِنَّ ﴾ أي: أزواجهن ﴿ أَوْ آبَائِهِنَّ أَوْ آبَاءِ بُعُولَتِهِنَّ ﴾ يشمل الأب بنفسه، والجد وإن علا ﴿ أَوْ أَبْنَائِهِنَّ أَوْ أَبْنَاءِ بُعُولَتِهِنَّ ﴾ ويدخل فيه الأبناء وأبناء البعولة مهما نزلوا ﴿ أَوْ إِخْوَانِهِنَّ أَوْ بَنِي إِخْوَانِهِنَّ ﴾ أشقاء، أو لأب، أو لأم ﴿ أَوْ بَنِي أَخَوَاتِهِنَّ أَوْ نِسَائِهِنَّ ﴾ أي: يجوز للنساء أن ينظر بعضهن إلى بعض مطلقًا، ويحتمل أن الإضافة تقتضي الجنسية، أي: النساء المسلمات، اللاتي من جنسكم، ففيه دليل لمن قال: إن المسلمة لا يجوز أن تنظر إليها الذمية</w:t>
      </w:r>
    </w:p>
    <w:p w:rsidR="0083138F" w:rsidRPr="00D5357C" w:rsidRDefault="0083138F" w:rsidP="00A92F87">
      <w:pPr>
        <w:autoSpaceDE w:val="0"/>
        <w:autoSpaceDN w:val="0"/>
        <w:adjustRightInd w:val="0"/>
        <w:spacing w:after="0" w:line="276" w:lineRule="auto"/>
        <w:jc w:val="both"/>
        <w:rPr>
          <w:rFonts w:ascii="Arial" w:hAnsi="Arial" w:cs="Arial"/>
          <w:color w:val="000000"/>
          <w:sz w:val="32"/>
          <w:szCs w:val="32"/>
          <w:rtl/>
        </w:rPr>
      </w:pPr>
      <w:r w:rsidRPr="00D5357C">
        <w:rPr>
          <w:rFonts w:ascii="Arial" w:hAnsi="Arial" w:cs="Arial"/>
          <w:color w:val="000000"/>
          <w:sz w:val="32"/>
          <w:szCs w:val="32"/>
          <w:rtl/>
        </w:rPr>
        <w:t xml:space="preserve">أَوْ مَا مَلَكَتْ أَيْمَانُهُنَّ ﴾ فيجوز للمملوك إذا كان كله للأنثى، أن ينظر لسيدته، ما دامت مالكة له كله، فإن زال الملك أو بعضه، لم يجز النظر. ﴿ أَوِ التَّابِعِينَ غَيْرِ أُولِي الإرْبَةِ </w:t>
      </w:r>
      <w:r w:rsidRPr="00D5357C">
        <w:rPr>
          <w:rFonts w:ascii="Arial" w:hAnsi="Arial" w:cs="Arial"/>
          <w:color w:val="000000"/>
          <w:sz w:val="32"/>
          <w:szCs w:val="32"/>
          <w:rtl/>
        </w:rPr>
        <w:lastRenderedPageBreak/>
        <w:t>مِنَ الرِّجَالِ ﴾ أي: أو الذين يتبعونكم، ويتعلقون بكم، من الرجال الذين لا إربة لهم في هذه الشهوة، كالمعتوه الذي لا يدري ما هنالك، وكالعنين الذي لم يبق له شهوة، لا في فرجه، ولا في قلبه، فإن هذا لا محذور من نظره.</w:t>
      </w:r>
    </w:p>
    <w:p w:rsidR="0083138F" w:rsidRPr="00D5357C" w:rsidRDefault="0083138F" w:rsidP="00A92F87">
      <w:pPr>
        <w:autoSpaceDE w:val="0"/>
        <w:autoSpaceDN w:val="0"/>
        <w:adjustRightInd w:val="0"/>
        <w:spacing w:after="0" w:line="276" w:lineRule="auto"/>
        <w:jc w:val="both"/>
        <w:rPr>
          <w:rFonts w:ascii="Arial" w:hAnsi="Arial" w:cs="Arial"/>
          <w:color w:val="000000"/>
          <w:sz w:val="32"/>
          <w:szCs w:val="32"/>
          <w:rtl/>
        </w:rPr>
      </w:pPr>
      <w:r w:rsidRPr="00D5357C">
        <w:rPr>
          <w:rFonts w:ascii="Arial" w:hAnsi="Arial" w:cs="Arial"/>
          <w:color w:val="000000"/>
          <w:sz w:val="32"/>
          <w:szCs w:val="32"/>
          <w:rtl/>
        </w:rPr>
        <w:t>﴿ أَوِ الطِّفْلِ الَّذِينَ لَمْ يَظْهَرُوا عَلَى عَوْرَاتِ النِّسَاءِ ﴾ أي: الأطفال الذين دون التمييز، فإنه يجوز نظرهم للنساء الأجانب، وعلل تعالى ذلك، بأنهم لم يظهروا على عورات النساء، أي: ليس لهم علم بذلك، ولا وجدت فيهم الشهوة بعد ودل هذا، أن المميز تستتر منه المرأة، لأنه يظهر على عورات النساء.</w:t>
      </w:r>
    </w:p>
    <w:p w:rsidR="0083138F" w:rsidRPr="00D5357C" w:rsidRDefault="0083138F" w:rsidP="00A92F87">
      <w:pPr>
        <w:autoSpaceDE w:val="0"/>
        <w:autoSpaceDN w:val="0"/>
        <w:adjustRightInd w:val="0"/>
        <w:spacing w:after="0" w:line="276" w:lineRule="auto"/>
        <w:jc w:val="both"/>
        <w:rPr>
          <w:rFonts w:ascii="Arial" w:hAnsi="Arial" w:cs="Arial"/>
          <w:color w:val="000000"/>
          <w:sz w:val="32"/>
          <w:szCs w:val="32"/>
          <w:rtl/>
        </w:rPr>
      </w:pPr>
      <w:r w:rsidRPr="00D5357C">
        <w:rPr>
          <w:rFonts w:ascii="Arial" w:hAnsi="Arial" w:cs="Arial"/>
          <w:color w:val="000000"/>
          <w:sz w:val="32"/>
          <w:szCs w:val="32"/>
          <w:rtl/>
        </w:rPr>
        <w:t>﴿ وَلا يَضْرِبْنَ بِأَرْجُلِهِنَّ لِيُعْلَمَ مَا يُخْفِينَ مِنْ زِينَتِهِنَّ ﴾ أي: لا يضربن الأرض بأرجلهن، ليصوت ما عليهن من حلي، كخلاخل وغيرها، فتعلم زينتها بسببه، فيكون وسيلة إلى الفتنة.</w:t>
      </w:r>
    </w:p>
    <w:p w:rsidR="0083138F" w:rsidRPr="00D5357C" w:rsidRDefault="0083138F" w:rsidP="00A92F87">
      <w:pPr>
        <w:autoSpaceDE w:val="0"/>
        <w:autoSpaceDN w:val="0"/>
        <w:adjustRightInd w:val="0"/>
        <w:spacing w:after="0" w:line="276" w:lineRule="auto"/>
        <w:jc w:val="both"/>
        <w:rPr>
          <w:rFonts w:ascii="Arial" w:hAnsi="Arial" w:cs="Arial"/>
          <w:color w:val="000000"/>
          <w:sz w:val="32"/>
          <w:szCs w:val="32"/>
          <w:rtl/>
        </w:rPr>
      </w:pPr>
      <w:r w:rsidRPr="00D5357C">
        <w:rPr>
          <w:rFonts w:ascii="Arial" w:hAnsi="Arial" w:cs="Arial"/>
          <w:color w:val="000000"/>
          <w:sz w:val="32"/>
          <w:szCs w:val="32"/>
          <w:rtl/>
        </w:rPr>
        <w:t>ويؤخذ من هذا ونحوه، قاعدة سد الوسائل، وأن الأمر إذا كان مباحا، ولكنه يفضي إلى محرم، أو يخاف من وقوعه، فإنه يمنع منه، فالضرب بالرجل في الأرض، الأصل أنه مباح، ولكن لما كان وسيلة لعلم الزينة، منع منه.</w:t>
      </w:r>
    </w:p>
    <w:p w:rsidR="0083138F" w:rsidRDefault="0083138F" w:rsidP="00280006">
      <w:pPr>
        <w:autoSpaceDE w:val="0"/>
        <w:autoSpaceDN w:val="0"/>
        <w:adjustRightInd w:val="0"/>
        <w:spacing w:after="0" w:line="276" w:lineRule="auto"/>
        <w:jc w:val="both"/>
        <w:rPr>
          <w:rFonts w:ascii="Arial" w:hAnsi="Arial" w:cs="Arial"/>
          <w:color w:val="FF0000"/>
          <w:sz w:val="32"/>
          <w:szCs w:val="32"/>
          <w:rtl/>
        </w:rPr>
      </w:pPr>
      <w:r w:rsidRPr="00D5357C">
        <w:rPr>
          <w:rFonts w:ascii="Arial" w:hAnsi="Arial" w:cs="Arial"/>
          <w:color w:val="000000"/>
          <w:sz w:val="32"/>
          <w:szCs w:val="32"/>
          <w:rtl/>
        </w:rPr>
        <w:t>ولما أمر تعالى بهذه الأوامر الحسنة، ووصى بالوصايا المستحسنة، وكان لا بد من وقوع تقصير من المؤمن بذلك، أمر الله تعالى بالتوبة، فقال: ﴿ وَتُوبُوا إِلَى اللَّهِ جَمِيعًا أَيُّهَ الْمُؤْمِنُونَ ﴾ لأن المؤمن يدعوه إيمانه إلى التوبة ثم علق على ذلك الفلاح، فقال: ﴿ لَعَلَّكُمْ تُفْلِحُونَ ﴾ فلا سبيل إلى الفلاح إلا بالتوبة، وهي الرجوع مما يكرهه الله، ظاهرًا وباطنًا، إلى: ما يحبه ظاهرًا وباطنًا، ودل هذا، أن كل مؤمن محتاج إلى التوبة، لأن الله خاطب المؤمنين جميعًا، وفيه الحث على الإخلاص بالتوبة في قوله: ﴿ وَتُوبُوا إِلَى اللَّهِ ﴾ أي: لا لمقصد غير وجهه، من سلامة من آفات الدنيا، أو رياء وسمع</w:t>
      </w:r>
      <w:r>
        <w:rPr>
          <w:rFonts w:ascii="Arial" w:hAnsi="Arial" w:cs="Arial"/>
          <w:color w:val="000000"/>
          <w:sz w:val="32"/>
          <w:szCs w:val="32"/>
          <w:rtl/>
        </w:rPr>
        <w:t>ة، أو نحو ذلك من المقاصد الفاس</w:t>
      </w:r>
      <w:r>
        <w:rPr>
          <w:rFonts w:ascii="Arial" w:hAnsi="Arial" w:cs="Arial" w:hint="cs"/>
          <w:color w:val="000000"/>
          <w:sz w:val="32"/>
          <w:szCs w:val="32"/>
          <w:rtl/>
        </w:rPr>
        <w:t>دة.</w:t>
      </w:r>
      <w:r w:rsidR="00280006">
        <w:rPr>
          <w:rFonts w:ascii="Arial" w:hAnsi="Arial" w:cs="Arial" w:hint="cs"/>
          <w:color w:val="000000"/>
          <w:sz w:val="32"/>
          <w:szCs w:val="32"/>
          <w:rtl/>
        </w:rPr>
        <w:t xml:space="preserve"> </w:t>
      </w:r>
      <w:r w:rsidR="00280006" w:rsidRPr="00280006">
        <w:rPr>
          <w:rFonts w:ascii="Arial" w:hAnsi="Arial" w:cs="Arial" w:hint="cs"/>
          <w:color w:val="FF0000"/>
          <w:sz w:val="32"/>
          <w:szCs w:val="32"/>
          <w:rtl/>
        </w:rPr>
        <w:t>(</w:t>
      </w:r>
      <w:r w:rsidR="00280006" w:rsidRPr="00280006">
        <w:rPr>
          <w:rFonts w:cs="Arial"/>
          <w:color w:val="FF0000"/>
          <w:rtl/>
        </w:rPr>
        <w:t xml:space="preserve">تيسير الكريم الرحمن في تفسير كلام المنان، </w:t>
      </w:r>
      <w:r w:rsidR="00280006" w:rsidRPr="00280006">
        <w:rPr>
          <w:rFonts w:cs="Arial" w:hint="cs"/>
          <w:color w:val="FF0000"/>
          <w:rtl/>
        </w:rPr>
        <w:t xml:space="preserve">للعلامة عبد الرحمن السعدي </w:t>
      </w:r>
      <w:r w:rsidR="00280006" w:rsidRPr="00280006">
        <w:rPr>
          <w:rFonts w:cs="Arial"/>
          <w:color w:val="FF0000"/>
          <w:rtl/>
        </w:rPr>
        <w:t>–</w:t>
      </w:r>
      <w:r w:rsidR="00280006" w:rsidRPr="00280006">
        <w:rPr>
          <w:rFonts w:cs="Arial" w:hint="cs"/>
          <w:color w:val="FF0000"/>
          <w:rtl/>
        </w:rPr>
        <w:t xml:space="preserve"> رحمه الله - </w:t>
      </w:r>
      <w:r w:rsidR="00280006" w:rsidRPr="00280006">
        <w:rPr>
          <w:rFonts w:cs="Arial"/>
          <w:color w:val="FF0000"/>
          <w:rtl/>
        </w:rPr>
        <w:t>ص 566.</w:t>
      </w:r>
      <w:r w:rsidR="00280006" w:rsidRPr="00280006">
        <w:rPr>
          <w:rFonts w:ascii="Arial" w:hAnsi="Arial" w:cs="Arial" w:hint="cs"/>
          <w:color w:val="FF0000"/>
          <w:sz w:val="32"/>
          <w:szCs w:val="32"/>
          <w:rtl/>
        </w:rPr>
        <w:t>)</w:t>
      </w:r>
      <w:r w:rsidR="00280006">
        <w:rPr>
          <w:rFonts w:ascii="Arial" w:hAnsi="Arial" w:cs="Arial" w:hint="cs"/>
          <w:color w:val="FF0000"/>
          <w:sz w:val="32"/>
          <w:szCs w:val="32"/>
          <w:rtl/>
        </w:rPr>
        <w:t xml:space="preserve">. </w:t>
      </w:r>
    </w:p>
    <w:p w:rsidR="00280006" w:rsidRPr="00280006" w:rsidRDefault="00280006" w:rsidP="00280006">
      <w:pPr>
        <w:autoSpaceDE w:val="0"/>
        <w:autoSpaceDN w:val="0"/>
        <w:adjustRightInd w:val="0"/>
        <w:spacing w:after="0" w:line="276" w:lineRule="auto"/>
        <w:jc w:val="both"/>
        <w:rPr>
          <w:rFonts w:ascii="Arial" w:hAnsi="Arial" w:cs="Arial"/>
          <w:b/>
          <w:bCs/>
          <w:sz w:val="32"/>
          <w:szCs w:val="32"/>
          <w:rtl/>
        </w:rPr>
      </w:pPr>
      <w:r w:rsidRPr="00280006">
        <w:rPr>
          <w:rFonts w:ascii="Arial" w:hAnsi="Arial" w:cs="Arial" w:hint="cs"/>
          <w:b/>
          <w:bCs/>
          <w:sz w:val="32"/>
          <w:szCs w:val="32"/>
          <w:rtl/>
        </w:rPr>
        <w:t xml:space="preserve">2 </w:t>
      </w:r>
      <w:r w:rsidRPr="00280006">
        <w:rPr>
          <w:rFonts w:ascii="Arial" w:hAnsi="Arial" w:cs="Arial"/>
          <w:b/>
          <w:bCs/>
          <w:sz w:val="32"/>
          <w:szCs w:val="32"/>
          <w:rtl/>
        </w:rPr>
        <w:t>–</w:t>
      </w:r>
      <w:r w:rsidRPr="00280006">
        <w:rPr>
          <w:rFonts w:ascii="Arial" w:hAnsi="Arial" w:cs="Arial" w:hint="cs"/>
          <w:b/>
          <w:bCs/>
          <w:sz w:val="32"/>
          <w:szCs w:val="32"/>
          <w:rtl/>
        </w:rPr>
        <w:t xml:space="preserve"> النهي عن الخلوة المحرمة : </w:t>
      </w:r>
    </w:p>
    <w:p w:rsidR="00280006" w:rsidRDefault="00280006" w:rsidP="00280006">
      <w:pPr>
        <w:pStyle w:val="a4"/>
      </w:pPr>
      <w:r w:rsidRPr="00A3554E">
        <w:rPr>
          <w:rFonts w:ascii="Arial" w:hAnsi="Arial" w:cs="Arial"/>
          <w:color w:val="000000"/>
          <w:sz w:val="32"/>
          <w:szCs w:val="32"/>
          <w:rtl/>
        </w:rPr>
        <w:t>اتفق جميع الفقهاء على حرمة خلو الرجل بمرأة ليست له زوجة، ولا ذات رحم محرم، وهذه الحرمة على الإطلاق، سواء أمنت الفتنة أم لم تؤمن</w:t>
      </w:r>
      <w:r>
        <w:rPr>
          <w:rFonts w:ascii="Arial" w:hAnsi="Arial" w:cs="Arial"/>
          <w:color w:val="000000"/>
          <w:sz w:val="32"/>
          <w:szCs w:val="32"/>
          <w:rtl/>
        </w:rPr>
        <w:t>، وسواء وجدت العدالة أو لم توجد</w:t>
      </w:r>
      <w:r w:rsidRPr="00A3554E">
        <w:rPr>
          <w:rFonts w:ascii="Arial" w:hAnsi="Arial" w:cs="Arial"/>
          <w:color w:val="000000"/>
          <w:sz w:val="32"/>
          <w:szCs w:val="32"/>
          <w:rtl/>
        </w:rPr>
        <w:t xml:space="preserve"> </w:t>
      </w:r>
      <w:r w:rsidRPr="00280006">
        <w:rPr>
          <w:rFonts w:ascii="Arial" w:hAnsi="Arial" w:cs="Arial" w:hint="cs"/>
          <w:color w:val="FF0000"/>
          <w:sz w:val="32"/>
          <w:szCs w:val="32"/>
          <w:rtl/>
        </w:rPr>
        <w:t>.(</w:t>
      </w:r>
      <w:r w:rsidRPr="00280006">
        <w:rPr>
          <w:rFonts w:cs="Arial"/>
          <w:color w:val="FF0000"/>
          <w:rtl/>
        </w:rPr>
        <w:t xml:space="preserve"> </w:t>
      </w:r>
      <w:r>
        <w:rPr>
          <w:rFonts w:cs="Arial" w:hint="cs"/>
          <w:color w:val="FF0000"/>
          <w:rtl/>
        </w:rPr>
        <w:t>ا</w:t>
      </w:r>
      <w:r w:rsidRPr="00280006">
        <w:rPr>
          <w:rFonts w:cs="Arial"/>
          <w:color w:val="FF0000"/>
          <w:rtl/>
        </w:rPr>
        <w:t>نظر: مجموع فتاوى ابن تيمية ج 32/ 11.</w:t>
      </w:r>
      <w:r w:rsidRPr="00280006">
        <w:rPr>
          <w:rFonts w:hint="cs"/>
          <w:color w:val="FF0000"/>
          <w:rtl/>
        </w:rPr>
        <w:t xml:space="preserve">) </w:t>
      </w:r>
    </w:p>
    <w:p w:rsidR="00280006" w:rsidRPr="00280006" w:rsidRDefault="00280006" w:rsidP="00280006">
      <w:pPr>
        <w:autoSpaceDE w:val="0"/>
        <w:autoSpaceDN w:val="0"/>
        <w:adjustRightInd w:val="0"/>
        <w:spacing w:after="0" w:line="276" w:lineRule="auto"/>
        <w:jc w:val="both"/>
        <w:rPr>
          <w:rFonts w:ascii="Arial" w:hAnsi="Arial" w:cs="Arial"/>
          <w:color w:val="FF0000"/>
          <w:sz w:val="32"/>
          <w:szCs w:val="32"/>
          <w:rtl/>
        </w:rPr>
      </w:pPr>
      <w:r>
        <w:rPr>
          <w:rFonts w:ascii="Arial" w:hAnsi="Arial" w:cs="Arial" w:hint="cs"/>
          <w:color w:val="000000"/>
          <w:sz w:val="32"/>
          <w:szCs w:val="32"/>
          <w:rtl/>
        </w:rPr>
        <w:t xml:space="preserve"> </w:t>
      </w:r>
      <w:r w:rsidRPr="00A3554E">
        <w:rPr>
          <w:rFonts w:ascii="Arial" w:hAnsi="Arial" w:cs="Arial"/>
          <w:color w:val="000000"/>
          <w:sz w:val="32"/>
          <w:szCs w:val="32"/>
          <w:rtl/>
        </w:rPr>
        <w:t>وقد أوجب العلماء نهي النساء عن اجتماعهن مع الرجال اجتماع ملاصقة، لأن ذلك كله محرم، وأطلقوا حرمة الخلوة مع الشهوة فحرموا الخلوة بكل حيوان يشتهي المرأة وتشتهيه كالقرد) والخلوة بشهوة لرجل مع رجل أو امرأة مع امرأة</w:t>
      </w:r>
      <w:r>
        <w:rPr>
          <w:rFonts w:ascii="Arial" w:hAnsi="Arial" w:cs="Arial" w:hint="cs"/>
          <w:color w:val="000000"/>
          <w:sz w:val="32"/>
          <w:szCs w:val="32"/>
          <w:rtl/>
        </w:rPr>
        <w:t xml:space="preserve">. </w:t>
      </w:r>
      <w:r w:rsidRPr="00280006">
        <w:rPr>
          <w:rFonts w:ascii="Arial" w:hAnsi="Arial" w:cs="Arial" w:hint="cs"/>
          <w:color w:val="FF0000"/>
          <w:sz w:val="32"/>
          <w:szCs w:val="32"/>
          <w:rtl/>
        </w:rPr>
        <w:t xml:space="preserve">( </w:t>
      </w:r>
      <w:r w:rsidRPr="00280006">
        <w:rPr>
          <w:rFonts w:cs="Arial"/>
          <w:color w:val="FF0000"/>
          <w:rtl/>
        </w:rPr>
        <w:t>انظر: الإقناع في حل ألفاظ ابن شجاع ج2/ 121</w:t>
      </w:r>
      <w:r w:rsidRPr="00280006">
        <w:rPr>
          <w:rFonts w:ascii="Arial" w:hAnsi="Arial" w:cs="Arial" w:hint="cs"/>
          <w:color w:val="FF0000"/>
          <w:sz w:val="32"/>
          <w:szCs w:val="32"/>
          <w:rtl/>
        </w:rPr>
        <w:t xml:space="preserve">) </w:t>
      </w:r>
      <w:r w:rsidR="00BA64DD">
        <w:rPr>
          <w:rFonts w:ascii="Arial" w:hAnsi="Arial" w:cs="Arial" w:hint="cs"/>
          <w:color w:val="FF0000"/>
          <w:sz w:val="32"/>
          <w:szCs w:val="32"/>
          <w:rtl/>
        </w:rPr>
        <w:t>.</w:t>
      </w:r>
    </w:p>
    <w:p w:rsidR="00280006" w:rsidRPr="00BA64DD" w:rsidRDefault="00280006" w:rsidP="00BA64DD">
      <w:pPr>
        <w:autoSpaceDE w:val="0"/>
        <w:autoSpaceDN w:val="0"/>
        <w:adjustRightInd w:val="0"/>
        <w:spacing w:after="0" w:line="276" w:lineRule="auto"/>
        <w:jc w:val="both"/>
        <w:rPr>
          <w:rFonts w:ascii="Arial" w:hAnsi="Arial" w:cs="Arial"/>
          <w:color w:val="FF0000"/>
          <w:sz w:val="32"/>
          <w:szCs w:val="32"/>
          <w:rtl/>
        </w:rPr>
      </w:pPr>
      <w:r w:rsidRPr="00161A54">
        <w:rPr>
          <w:rFonts w:ascii="Arial" w:hAnsi="Arial" w:cs="Arial"/>
          <w:color w:val="000000"/>
          <w:sz w:val="32"/>
          <w:szCs w:val="32"/>
          <w:rtl/>
        </w:rPr>
        <w:t>ومن ذلك حرموا خلوة النساء بع</w:t>
      </w:r>
      <w:r>
        <w:rPr>
          <w:rFonts w:ascii="Arial" w:hAnsi="Arial" w:cs="Arial"/>
          <w:color w:val="000000"/>
          <w:sz w:val="32"/>
          <w:szCs w:val="32"/>
          <w:rtl/>
        </w:rPr>
        <w:t>ضهن ببعض إذا خيف عليهن المساحقة</w:t>
      </w:r>
      <w:r w:rsidR="00BA64DD">
        <w:rPr>
          <w:rFonts w:ascii="Arial" w:hAnsi="Arial" w:cs="Arial" w:hint="cs"/>
          <w:color w:val="000000"/>
          <w:sz w:val="32"/>
          <w:szCs w:val="32"/>
          <w:rtl/>
        </w:rPr>
        <w:t xml:space="preserve">. </w:t>
      </w:r>
      <w:r w:rsidR="00BA64DD" w:rsidRPr="00BA64DD">
        <w:rPr>
          <w:rFonts w:ascii="Arial" w:hAnsi="Arial" w:cs="Arial" w:hint="cs"/>
          <w:color w:val="FF0000"/>
          <w:sz w:val="32"/>
          <w:szCs w:val="32"/>
          <w:rtl/>
        </w:rPr>
        <w:t>(</w:t>
      </w:r>
      <w:r w:rsidR="00BA64DD" w:rsidRPr="00BA64DD">
        <w:rPr>
          <w:rFonts w:cs="Arial"/>
          <w:color w:val="FF0000"/>
          <w:rtl/>
        </w:rPr>
        <w:t>انظر: إعلام الموقعين ج4/ 338</w:t>
      </w:r>
      <w:r w:rsidR="00BA64DD" w:rsidRPr="00BA64DD">
        <w:rPr>
          <w:rFonts w:hint="cs"/>
          <w:color w:val="FF0000"/>
          <w:rtl/>
        </w:rPr>
        <w:t>.</w:t>
      </w:r>
      <w:r w:rsidR="00BA64DD" w:rsidRPr="00BA64DD">
        <w:rPr>
          <w:rFonts w:ascii="Arial" w:hAnsi="Arial" w:cs="Arial" w:hint="cs"/>
          <w:color w:val="FF0000"/>
          <w:sz w:val="32"/>
          <w:szCs w:val="32"/>
          <w:rtl/>
        </w:rPr>
        <w:t xml:space="preserve">) . </w:t>
      </w:r>
    </w:p>
    <w:p w:rsidR="00280006" w:rsidRPr="00BA64DD" w:rsidRDefault="00280006" w:rsidP="00280006">
      <w:pPr>
        <w:autoSpaceDE w:val="0"/>
        <w:autoSpaceDN w:val="0"/>
        <w:adjustRightInd w:val="0"/>
        <w:spacing w:after="0" w:line="276" w:lineRule="auto"/>
        <w:jc w:val="both"/>
        <w:rPr>
          <w:rFonts w:ascii="Arial" w:hAnsi="Arial" w:cs="Arial"/>
          <w:b/>
          <w:bCs/>
          <w:color w:val="000000"/>
          <w:sz w:val="32"/>
          <w:szCs w:val="32"/>
          <w:rtl/>
        </w:rPr>
      </w:pPr>
      <w:r w:rsidRPr="00BA64DD">
        <w:rPr>
          <w:rFonts w:ascii="Arial" w:hAnsi="Arial" w:cs="Arial" w:hint="cs"/>
          <w:b/>
          <w:bCs/>
          <w:color w:val="000000"/>
          <w:sz w:val="32"/>
          <w:szCs w:val="32"/>
          <w:rtl/>
        </w:rPr>
        <w:t xml:space="preserve">مسألة: الخلوة لغرض التعليم والعلاج: </w:t>
      </w:r>
    </w:p>
    <w:p w:rsidR="00280006" w:rsidRPr="00BA64DD" w:rsidRDefault="00280006" w:rsidP="00BA64DD">
      <w:pPr>
        <w:autoSpaceDE w:val="0"/>
        <w:autoSpaceDN w:val="0"/>
        <w:adjustRightInd w:val="0"/>
        <w:spacing w:after="0" w:line="276" w:lineRule="auto"/>
        <w:jc w:val="both"/>
        <w:rPr>
          <w:rFonts w:ascii="Arial" w:hAnsi="Arial" w:cs="Arial"/>
          <w:color w:val="FF0000"/>
          <w:sz w:val="32"/>
          <w:szCs w:val="32"/>
          <w:rtl/>
        </w:rPr>
      </w:pPr>
      <w:r w:rsidRPr="008C3914">
        <w:rPr>
          <w:rFonts w:ascii="Arial" w:hAnsi="Arial" w:cs="Arial"/>
          <w:color w:val="000000"/>
          <w:sz w:val="32"/>
          <w:szCs w:val="32"/>
          <w:rtl/>
        </w:rPr>
        <w:lastRenderedPageBreak/>
        <w:t>طلب العلم يعد من الأمور المشروعة لكن إذا صاحبة أمر محرم، لا لذاته، وإنما للأمر المحرم المصاحب له. ولذا نرى العلماء من المالكية يرون حرمة مباشرة الرجال للنساء لغرض تعليمهن، وقالوا: إن مسئولية تعليم البنت على أبيها ثم على زوجها ولا يجوز لهما إنابة الأجنبي في ذلك، لأن مثل هذه الإنابة لا تصح مطلقاً، ولا يعني هذا منعهن من سؤال العلماء فالسؤال جائز لكن من وراء حجاب كما أمر الله تعالى، فالعالم لا بأس أن تأتيه الأجنبية إلى منزله، فتسأله بمحضر زوجته أو ابنته فيجيبها بما عنده، وهو يكف بصره عن النظر إليها بشرط أن لا يسمع منها إلا ما لسماعه ضرورة من حديثها، ويرى الشافعية حرمة الخلوة بالأجنبية لغرض التعليم مع الشهوة مطلقاً وإن وجد محرم وأجازوها بوجود محرم إذا أمنت الفتنة.</w:t>
      </w:r>
      <w:r w:rsidR="00BA64DD">
        <w:rPr>
          <w:rFonts w:ascii="Arial" w:hAnsi="Arial" w:cs="Arial" w:hint="cs"/>
          <w:color w:val="000000"/>
          <w:sz w:val="32"/>
          <w:szCs w:val="32"/>
          <w:rtl/>
        </w:rPr>
        <w:t xml:space="preserve"> </w:t>
      </w:r>
      <w:r w:rsidR="00BA64DD" w:rsidRPr="00BA64DD">
        <w:rPr>
          <w:rFonts w:ascii="Arial" w:hAnsi="Arial" w:cs="Arial" w:hint="cs"/>
          <w:color w:val="FF0000"/>
          <w:sz w:val="32"/>
          <w:szCs w:val="32"/>
          <w:rtl/>
        </w:rPr>
        <w:t>(</w:t>
      </w:r>
      <w:r w:rsidR="00BA64DD" w:rsidRPr="00BA64DD">
        <w:rPr>
          <w:rFonts w:cs="Arial"/>
          <w:color w:val="FF0000"/>
          <w:rtl/>
        </w:rPr>
        <w:t>انظر: الإقناع في حل ألفاظ بن شجاع ج2/ 121</w:t>
      </w:r>
      <w:r w:rsidR="00BA64DD" w:rsidRPr="00BA64DD">
        <w:rPr>
          <w:rFonts w:ascii="Arial" w:hAnsi="Arial" w:cs="Arial" w:hint="cs"/>
          <w:color w:val="FF0000"/>
          <w:sz w:val="32"/>
          <w:szCs w:val="32"/>
          <w:rtl/>
        </w:rPr>
        <w:t xml:space="preserve">) </w:t>
      </w:r>
      <w:r w:rsidR="00BA64DD">
        <w:rPr>
          <w:rFonts w:ascii="Arial" w:hAnsi="Arial" w:cs="Arial" w:hint="cs"/>
          <w:color w:val="FF0000"/>
          <w:sz w:val="32"/>
          <w:szCs w:val="32"/>
          <w:rtl/>
        </w:rPr>
        <w:t xml:space="preserve">. </w:t>
      </w:r>
    </w:p>
    <w:p w:rsidR="00280006" w:rsidRDefault="00280006" w:rsidP="00BA64DD">
      <w:pPr>
        <w:autoSpaceDE w:val="0"/>
        <w:autoSpaceDN w:val="0"/>
        <w:adjustRightInd w:val="0"/>
        <w:spacing w:after="0" w:line="276" w:lineRule="auto"/>
        <w:jc w:val="both"/>
        <w:rPr>
          <w:rFonts w:ascii="Arial" w:hAnsi="Arial" w:cs="Arial"/>
          <w:color w:val="000000"/>
          <w:sz w:val="32"/>
          <w:szCs w:val="32"/>
          <w:rtl/>
        </w:rPr>
      </w:pPr>
      <w:r w:rsidRPr="008C3914">
        <w:rPr>
          <w:rFonts w:ascii="Arial" w:hAnsi="Arial" w:cs="Arial"/>
          <w:color w:val="000000"/>
          <w:sz w:val="32"/>
          <w:szCs w:val="32"/>
          <w:rtl/>
        </w:rPr>
        <w:t>أما الخلوة للعلاج فحرم عندهم، إذ قالوا بعدم جواز الخلوة بالمرأة للعلاج إلا بحضور محرم أو زوج أو امرأة ثقة على القول الراجح عندهم بجواز الخلوة بالأجنبي بمرأتين</w:t>
      </w:r>
      <w:r>
        <w:rPr>
          <w:rFonts w:ascii="Arial" w:hAnsi="Arial" w:cs="Arial" w:hint="cs"/>
          <w:color w:val="000000"/>
          <w:sz w:val="32"/>
          <w:szCs w:val="32"/>
          <w:rtl/>
        </w:rPr>
        <w:t>.</w:t>
      </w:r>
      <w:r w:rsidR="00BA64DD" w:rsidRPr="00BA64DD">
        <w:rPr>
          <w:rFonts w:ascii="Arial" w:hAnsi="Arial" w:cs="Arial" w:hint="cs"/>
          <w:color w:val="FF0000"/>
          <w:sz w:val="32"/>
          <w:szCs w:val="32"/>
          <w:rtl/>
        </w:rPr>
        <w:t xml:space="preserve">( </w:t>
      </w:r>
      <w:r w:rsidR="00BA64DD" w:rsidRPr="00BA64DD">
        <w:rPr>
          <w:rFonts w:cs="Arial"/>
          <w:color w:val="FF0000"/>
          <w:rtl/>
        </w:rPr>
        <w:t>انظر: الإقناع ج2/ 120.</w:t>
      </w:r>
      <w:r w:rsidR="00BA64DD" w:rsidRPr="00BA64DD">
        <w:rPr>
          <w:rFonts w:ascii="Arial" w:hAnsi="Arial" w:cs="Arial" w:hint="cs"/>
          <w:color w:val="FF0000"/>
          <w:sz w:val="32"/>
          <w:szCs w:val="32"/>
          <w:rtl/>
        </w:rPr>
        <w:t xml:space="preserve">) </w:t>
      </w:r>
      <w:r w:rsidR="00BA64DD">
        <w:rPr>
          <w:rFonts w:ascii="Arial" w:hAnsi="Arial" w:cs="Arial" w:hint="cs"/>
          <w:color w:val="FF0000"/>
          <w:sz w:val="32"/>
          <w:szCs w:val="32"/>
          <w:rtl/>
        </w:rPr>
        <w:t xml:space="preserve">، </w:t>
      </w:r>
      <w:r w:rsidRPr="00CA2F8F">
        <w:rPr>
          <w:rFonts w:ascii="Arial" w:hAnsi="Arial" w:cs="Arial"/>
          <w:color w:val="000000"/>
          <w:sz w:val="32"/>
          <w:szCs w:val="32"/>
          <w:rtl/>
        </w:rPr>
        <w:t>والحنابلة، منعوا الخلوة بالمرأة لغرض التعليم أو العلاج إلا بحضور محرم أو زوج لأنه لا يؤمن مع الخلوة مواقعة المحظور لما ورد مرفوعاً من حديث جابر أن رسول الله صلى الله عليه وسلم قال: «من كان يؤمن بالله واليوم الآخر فلا يخلون بامرأة ليس معها ذو محرم فإن ثالثهما الشيطان» ومما مضى نعلم أن الفقهاء قرروا حرمة الخلوة بالمرأة الأجنبية لغرض التعليم والعلاج غير أن الشافعية أجازوا الخلوة لأجل التعليم لأكثر من امرأة إذا أمنت الفتنة.</w:t>
      </w:r>
      <w:r>
        <w:rPr>
          <w:rFonts w:ascii="Arial" w:hAnsi="Arial" w:cs="Arial" w:hint="cs"/>
          <w:color w:val="000000"/>
          <w:sz w:val="32"/>
          <w:szCs w:val="32"/>
          <w:rtl/>
        </w:rPr>
        <w:t xml:space="preserve"> </w:t>
      </w:r>
    </w:p>
    <w:p w:rsidR="00280006" w:rsidRDefault="00280006" w:rsidP="00280006">
      <w:pPr>
        <w:autoSpaceDE w:val="0"/>
        <w:autoSpaceDN w:val="0"/>
        <w:adjustRightInd w:val="0"/>
        <w:spacing w:after="0" w:line="276" w:lineRule="auto"/>
        <w:jc w:val="both"/>
        <w:rPr>
          <w:rFonts w:ascii="Arial" w:hAnsi="Arial" w:cs="Arial"/>
          <w:color w:val="000000"/>
          <w:sz w:val="32"/>
          <w:szCs w:val="32"/>
          <w:rtl/>
        </w:rPr>
      </w:pPr>
      <w:r w:rsidRPr="002934AF">
        <w:rPr>
          <w:rFonts w:ascii="Arial" w:hAnsi="Arial" w:cs="Arial"/>
          <w:color w:val="000000"/>
          <w:sz w:val="32"/>
          <w:szCs w:val="32"/>
          <w:rtl/>
        </w:rPr>
        <w:t>ومما سبق يتبين تحريم الخلوة بالمرأة الأجنبية باتفاق المسلمين وقد دلت على ذلك النصوص الشرعية ومنها:</w:t>
      </w:r>
    </w:p>
    <w:p w:rsidR="00280006" w:rsidRPr="00BA64DD" w:rsidRDefault="00BA64DD" w:rsidP="00BA64DD">
      <w:pPr>
        <w:autoSpaceDE w:val="0"/>
        <w:autoSpaceDN w:val="0"/>
        <w:adjustRightInd w:val="0"/>
        <w:spacing w:after="0" w:line="276" w:lineRule="auto"/>
        <w:jc w:val="both"/>
        <w:rPr>
          <w:rFonts w:ascii="Arial" w:hAnsi="Arial" w:cs="Arial"/>
          <w:color w:val="000000"/>
          <w:sz w:val="32"/>
          <w:szCs w:val="32"/>
        </w:rPr>
      </w:pPr>
      <w:r>
        <w:rPr>
          <w:rFonts w:ascii="Arial" w:hAnsi="Arial" w:cs="Arial" w:hint="cs"/>
          <w:color w:val="000000"/>
          <w:sz w:val="32"/>
          <w:szCs w:val="32"/>
          <w:rtl/>
        </w:rPr>
        <w:t xml:space="preserve">أ - </w:t>
      </w:r>
      <w:r w:rsidR="00280006" w:rsidRPr="00BA64DD">
        <w:rPr>
          <w:rFonts w:ascii="Arial" w:hAnsi="Arial" w:cs="Arial"/>
          <w:color w:val="000000"/>
          <w:sz w:val="32"/>
          <w:szCs w:val="32"/>
          <w:rtl/>
        </w:rPr>
        <w:t>ما ورد عن جابر رضي الله عنه عن النبي صلى الله عليه وسلم قال: «من كان يؤمن بالله واليوم الآخر فلا يخلون بامرأة ليس لها محرم فإن ثالثهما الشيطان» في هذا الحديث بيان أن من مقتضى الإيمان عدم الخلوة بالأجنبية، لاسيما وأن في الخلوة مشاركة للشيطان في هذا الاجتماع، وهو لا يوجد إلا ليوقع في الحرام، مما يدل على حرمة الخلوة بالمرأة الأجنبية.</w:t>
      </w:r>
    </w:p>
    <w:p w:rsidR="00280006" w:rsidRPr="00BA64DD" w:rsidRDefault="00BA64DD" w:rsidP="00BA64DD">
      <w:pPr>
        <w:autoSpaceDE w:val="0"/>
        <w:autoSpaceDN w:val="0"/>
        <w:adjustRightInd w:val="0"/>
        <w:spacing w:after="0" w:line="276" w:lineRule="auto"/>
        <w:jc w:val="both"/>
        <w:rPr>
          <w:rFonts w:ascii="Arial" w:hAnsi="Arial" w:cs="Arial"/>
          <w:color w:val="000000"/>
          <w:sz w:val="32"/>
          <w:szCs w:val="32"/>
        </w:rPr>
      </w:pPr>
      <w:r>
        <w:rPr>
          <w:rFonts w:ascii="Arial" w:hAnsi="Arial" w:cs="Arial" w:hint="cs"/>
          <w:color w:val="000000"/>
          <w:sz w:val="32"/>
          <w:szCs w:val="32"/>
          <w:rtl/>
        </w:rPr>
        <w:t xml:space="preserve">ب - </w:t>
      </w:r>
      <w:r w:rsidR="00280006" w:rsidRPr="00BA64DD">
        <w:rPr>
          <w:rFonts w:ascii="Arial" w:hAnsi="Arial" w:cs="Arial"/>
          <w:color w:val="000000"/>
          <w:sz w:val="32"/>
          <w:szCs w:val="32"/>
          <w:rtl/>
        </w:rPr>
        <w:t>عن جابر رضي الله عنه قال: قال رسول الله صلى الله عليه وسلم «ألا لا يبتن رجل عند امرأة ثيب إلا أن يكون ناكحاً أو ذا محرم»</w:t>
      </w:r>
      <w:r>
        <w:rPr>
          <w:rFonts w:ascii="Arial" w:hAnsi="Arial" w:cs="Arial" w:hint="cs"/>
          <w:color w:val="000000"/>
          <w:sz w:val="32"/>
          <w:szCs w:val="32"/>
          <w:rtl/>
        </w:rPr>
        <w:t xml:space="preserve"> </w:t>
      </w:r>
      <w:r w:rsidRPr="00BA64DD">
        <w:rPr>
          <w:rFonts w:ascii="Arial" w:hAnsi="Arial" w:cs="Arial" w:hint="cs"/>
          <w:color w:val="FF0000"/>
          <w:sz w:val="32"/>
          <w:szCs w:val="32"/>
          <w:rtl/>
        </w:rPr>
        <w:t>(</w:t>
      </w:r>
      <w:r w:rsidRPr="00BA64DD">
        <w:rPr>
          <w:rFonts w:cs="Arial"/>
          <w:color w:val="FF0000"/>
          <w:rtl/>
        </w:rPr>
        <w:t>أخرجه مسلم شرح النووي ج2/ 1086، برقم 715.</w:t>
      </w:r>
      <w:r w:rsidRPr="00BA64DD">
        <w:rPr>
          <w:rFonts w:ascii="Arial" w:hAnsi="Arial" w:cs="Arial" w:hint="cs"/>
          <w:color w:val="FF0000"/>
          <w:sz w:val="32"/>
          <w:szCs w:val="32"/>
          <w:rtl/>
        </w:rPr>
        <w:t>)</w:t>
      </w:r>
      <w:r>
        <w:rPr>
          <w:rFonts w:ascii="Arial" w:hAnsi="Arial" w:cs="Arial" w:hint="cs"/>
          <w:color w:val="000000"/>
          <w:sz w:val="32"/>
          <w:szCs w:val="32"/>
          <w:rtl/>
        </w:rPr>
        <w:t xml:space="preserve"> </w:t>
      </w:r>
      <w:r w:rsidR="00280006" w:rsidRPr="00BA64DD">
        <w:rPr>
          <w:rFonts w:ascii="Arial" w:hAnsi="Arial" w:cs="Arial" w:hint="cs"/>
          <w:color w:val="000000"/>
          <w:sz w:val="32"/>
          <w:szCs w:val="32"/>
          <w:rtl/>
        </w:rPr>
        <w:t xml:space="preserve"> </w:t>
      </w:r>
      <w:r w:rsidR="00280006" w:rsidRPr="00BA64DD">
        <w:rPr>
          <w:rFonts w:ascii="Arial" w:hAnsi="Arial" w:cs="Arial"/>
          <w:color w:val="000000"/>
          <w:sz w:val="32"/>
          <w:szCs w:val="32"/>
          <w:rtl/>
        </w:rPr>
        <w:t>ففي هذا الحديث نهى عن المبيت عند امرأة أجنبية والمبيت يقتضي الخلوة مما يدل على حرمة الخلوة بالأجنبية.</w:t>
      </w:r>
    </w:p>
    <w:p w:rsidR="00280006" w:rsidRPr="00BA64DD" w:rsidRDefault="00BA64DD" w:rsidP="00BA64DD">
      <w:pPr>
        <w:autoSpaceDE w:val="0"/>
        <w:autoSpaceDN w:val="0"/>
        <w:adjustRightInd w:val="0"/>
        <w:spacing w:after="0" w:line="276" w:lineRule="auto"/>
        <w:jc w:val="both"/>
        <w:rPr>
          <w:rFonts w:ascii="Arial" w:hAnsi="Arial" w:cs="Arial"/>
          <w:color w:val="FF0000"/>
          <w:sz w:val="32"/>
          <w:szCs w:val="32"/>
        </w:rPr>
      </w:pPr>
      <w:r>
        <w:rPr>
          <w:rFonts w:ascii="Arial" w:hAnsi="Arial" w:cs="Arial" w:hint="cs"/>
          <w:color w:val="000000"/>
          <w:sz w:val="32"/>
          <w:szCs w:val="32"/>
          <w:rtl/>
        </w:rPr>
        <w:t xml:space="preserve">ج - </w:t>
      </w:r>
      <w:r w:rsidR="00280006" w:rsidRPr="00BA64DD">
        <w:rPr>
          <w:rFonts w:ascii="Arial" w:hAnsi="Arial" w:cs="Arial"/>
          <w:color w:val="000000"/>
          <w:sz w:val="32"/>
          <w:szCs w:val="32"/>
          <w:rtl/>
        </w:rPr>
        <w:t>عن عقبة بن عامر أن رسول الله صلى الله عليه وسلم قال: «إياكم والدخول على النساء،</w:t>
      </w:r>
      <w:r w:rsidR="00280006" w:rsidRPr="00BA64DD">
        <w:rPr>
          <w:rFonts w:ascii="Arial" w:hAnsi="Arial" w:cs="Arial" w:hint="cs"/>
          <w:color w:val="000000"/>
          <w:sz w:val="32"/>
          <w:szCs w:val="32"/>
          <w:rtl/>
        </w:rPr>
        <w:t xml:space="preserve"> </w:t>
      </w:r>
      <w:r w:rsidR="00280006" w:rsidRPr="00BA64DD">
        <w:rPr>
          <w:rFonts w:ascii="Arial" w:hAnsi="Arial" w:cs="Arial"/>
          <w:color w:val="000000"/>
          <w:sz w:val="32"/>
          <w:szCs w:val="32"/>
          <w:rtl/>
        </w:rPr>
        <w:t>فقال رجل من الأنصار: يا رسول الله أفرأيت الحمو قال الحمو الموت</w:t>
      </w:r>
      <w:r w:rsidR="00280006" w:rsidRPr="00BA64DD">
        <w:rPr>
          <w:rFonts w:ascii="Arial" w:hAnsi="Arial" w:cs="Arial"/>
          <w:color w:val="FF0000"/>
          <w:sz w:val="32"/>
          <w:szCs w:val="32"/>
          <w:rtl/>
        </w:rPr>
        <w:t>»</w:t>
      </w:r>
      <w:r w:rsidR="00280006" w:rsidRPr="00BA64DD">
        <w:rPr>
          <w:rFonts w:ascii="Arial" w:hAnsi="Arial" w:cs="Arial" w:hint="cs"/>
          <w:color w:val="FF0000"/>
          <w:sz w:val="32"/>
          <w:szCs w:val="32"/>
          <w:rtl/>
        </w:rPr>
        <w:t>.</w:t>
      </w:r>
      <w:r w:rsidRPr="00BA64DD">
        <w:rPr>
          <w:rFonts w:ascii="Arial" w:hAnsi="Arial" w:cs="Arial" w:hint="cs"/>
          <w:color w:val="FF0000"/>
          <w:sz w:val="32"/>
          <w:szCs w:val="32"/>
          <w:rtl/>
        </w:rPr>
        <w:t>(</w:t>
      </w:r>
      <w:r w:rsidRPr="00BA64DD">
        <w:rPr>
          <w:rFonts w:cs="Arial"/>
          <w:color w:val="FF0000"/>
          <w:rtl/>
        </w:rPr>
        <w:t>أخرجه مسلم ج4/ 1711،برقم 2172.</w:t>
      </w:r>
      <w:r w:rsidRPr="00BA64DD">
        <w:rPr>
          <w:rFonts w:ascii="Arial" w:hAnsi="Arial" w:cs="Arial" w:hint="cs"/>
          <w:color w:val="FF0000"/>
          <w:sz w:val="32"/>
          <w:szCs w:val="32"/>
          <w:rtl/>
        </w:rPr>
        <w:t xml:space="preserve">) </w:t>
      </w:r>
    </w:p>
    <w:p w:rsidR="00280006" w:rsidRDefault="00280006" w:rsidP="00BA64DD">
      <w:pPr>
        <w:autoSpaceDE w:val="0"/>
        <w:autoSpaceDN w:val="0"/>
        <w:adjustRightInd w:val="0"/>
        <w:spacing w:after="0" w:line="276" w:lineRule="auto"/>
        <w:jc w:val="both"/>
        <w:rPr>
          <w:rFonts w:ascii="Arial" w:hAnsi="Arial" w:cs="Arial"/>
          <w:color w:val="000000"/>
          <w:sz w:val="32"/>
          <w:szCs w:val="32"/>
          <w:rtl/>
        </w:rPr>
      </w:pPr>
      <w:r w:rsidRPr="00233CE6">
        <w:rPr>
          <w:rFonts w:ascii="Arial" w:hAnsi="Arial" w:cs="Arial"/>
          <w:color w:val="000000"/>
          <w:sz w:val="32"/>
          <w:szCs w:val="32"/>
          <w:rtl/>
        </w:rPr>
        <w:lastRenderedPageBreak/>
        <w:t>ففي هذا الحديث نهي عن الدخول عن النساء والدخول يعني الخلوة بهن والنهي يقتضي التحريم، ومما يدل على حرمة الخلوة بالمرأة الأجنبية، دخول الحمو عليها يفضي إلى موت الدين، أو إلى موتها بطلاقها عند غيرة الزوج أو برجمها إن زنت معه فقد بالغ الإمام مالك في هذا الباب حتى منع ما يجر إلى التهم كخلوة امرأة بابن زوجها، وإن كانت جائزة، والخوف من الحمو بهذا النهي جاء لأن الخوف من الحمو أكثر من غيره والشر يتوقع منه؛ ولأن الأصل كلما كان سبباً للفتنة ينبغي حسم مادته، وسد ذريعته ودفع ما يفضي إليه إذا لم يكن منه مصلحة راجحة</w:t>
      </w:r>
      <w:r w:rsidR="00BA64DD">
        <w:rPr>
          <w:rFonts w:ascii="Arial" w:hAnsi="Arial" w:cs="Arial" w:hint="cs"/>
          <w:color w:val="000000"/>
          <w:sz w:val="32"/>
          <w:szCs w:val="32"/>
          <w:rtl/>
        </w:rPr>
        <w:t xml:space="preserve"> </w:t>
      </w:r>
      <w:r w:rsidRPr="00233CE6">
        <w:rPr>
          <w:rFonts w:ascii="Arial" w:hAnsi="Arial" w:cs="Arial"/>
          <w:color w:val="000000"/>
          <w:sz w:val="32"/>
          <w:szCs w:val="32"/>
          <w:rtl/>
        </w:rPr>
        <w:t>.</w:t>
      </w:r>
      <w:r w:rsidR="00BA64DD">
        <w:rPr>
          <w:rFonts w:ascii="Arial" w:hAnsi="Arial" w:cs="Arial" w:hint="cs"/>
          <w:color w:val="000000"/>
          <w:sz w:val="32"/>
          <w:szCs w:val="32"/>
          <w:rtl/>
        </w:rPr>
        <w:t>(</w:t>
      </w:r>
      <w:r w:rsidR="00BA64DD" w:rsidRPr="00233CE6">
        <w:rPr>
          <w:rFonts w:cs="Arial"/>
          <w:rtl/>
        </w:rPr>
        <w:t>انظر: مجموع فتاوى ابن تيمية، ج28/ 380</w:t>
      </w:r>
      <w:r w:rsidR="00BA64DD">
        <w:rPr>
          <w:rFonts w:hint="cs"/>
          <w:rtl/>
        </w:rPr>
        <w:t xml:space="preserve"> ).</w:t>
      </w:r>
      <w:r>
        <w:rPr>
          <w:rFonts w:ascii="Arial" w:hAnsi="Arial" w:cs="Arial" w:hint="cs"/>
          <w:color w:val="000000"/>
          <w:sz w:val="32"/>
          <w:szCs w:val="32"/>
          <w:rtl/>
        </w:rPr>
        <w:t xml:space="preserve"> </w:t>
      </w:r>
    </w:p>
    <w:p w:rsidR="00280006" w:rsidRPr="00280006" w:rsidRDefault="009C079D" w:rsidP="00280006">
      <w:pPr>
        <w:autoSpaceDE w:val="0"/>
        <w:autoSpaceDN w:val="0"/>
        <w:adjustRightInd w:val="0"/>
        <w:spacing w:after="0" w:line="276" w:lineRule="auto"/>
        <w:jc w:val="both"/>
        <w:rPr>
          <w:rFonts w:ascii="Arial" w:hAnsi="Arial" w:cs="Arial"/>
          <w:sz w:val="32"/>
          <w:szCs w:val="32"/>
          <w:rtl/>
        </w:rPr>
      </w:pPr>
      <w:r w:rsidRPr="00C342DE">
        <w:rPr>
          <w:rFonts w:ascii="Arial" w:hAnsi="Arial" w:cs="Arial"/>
          <w:sz w:val="32"/>
          <w:szCs w:val="32"/>
          <w:rtl/>
        </w:rPr>
        <w:t>أقف عند هذا الحدّ مخافة السآمة والملل من جانب القارئ الكريم، وأكمل في مقال قادم بمشيئة الله تعالى إن قدر الله لنا البقاء.</w:t>
      </w:r>
    </w:p>
    <w:p w:rsidR="0083138F" w:rsidRPr="0083138F" w:rsidRDefault="0083138F" w:rsidP="0083138F">
      <w:pPr>
        <w:jc w:val="both"/>
        <w:rPr>
          <w:sz w:val="32"/>
          <w:szCs w:val="32"/>
        </w:rPr>
      </w:pPr>
    </w:p>
    <w:sectPr w:rsidR="0083138F" w:rsidRPr="0083138F" w:rsidSect="00772B5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ED" w:rsidRDefault="00FB7DED" w:rsidP="0083138F">
      <w:pPr>
        <w:spacing w:after="0" w:line="240" w:lineRule="auto"/>
      </w:pPr>
      <w:r>
        <w:separator/>
      </w:r>
    </w:p>
  </w:endnote>
  <w:endnote w:type="continuationSeparator" w:id="0">
    <w:p w:rsidR="00FB7DED" w:rsidRDefault="00FB7DED" w:rsidP="0083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ED" w:rsidRDefault="00FB7DED" w:rsidP="0083138F">
      <w:pPr>
        <w:spacing w:after="0" w:line="240" w:lineRule="auto"/>
      </w:pPr>
      <w:r>
        <w:separator/>
      </w:r>
    </w:p>
  </w:footnote>
  <w:footnote w:type="continuationSeparator" w:id="0">
    <w:p w:rsidR="00FB7DED" w:rsidRDefault="00FB7DED" w:rsidP="00831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E76EE"/>
    <w:multiLevelType w:val="hybridMultilevel"/>
    <w:tmpl w:val="6CDA6C42"/>
    <w:lvl w:ilvl="0" w:tplc="936C1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86B53"/>
    <w:multiLevelType w:val="hybridMultilevel"/>
    <w:tmpl w:val="094AB06A"/>
    <w:lvl w:ilvl="0" w:tplc="E0CC8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B4C97"/>
    <w:multiLevelType w:val="hybridMultilevel"/>
    <w:tmpl w:val="9ABA827A"/>
    <w:lvl w:ilvl="0" w:tplc="CDB04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8F"/>
    <w:rsid w:val="00280006"/>
    <w:rsid w:val="005053CC"/>
    <w:rsid w:val="00622B3B"/>
    <w:rsid w:val="00772B5D"/>
    <w:rsid w:val="00782E5C"/>
    <w:rsid w:val="0083138F"/>
    <w:rsid w:val="008B2380"/>
    <w:rsid w:val="008D617D"/>
    <w:rsid w:val="009C079D"/>
    <w:rsid w:val="00A92F87"/>
    <w:rsid w:val="00BA64DD"/>
    <w:rsid w:val="00FB7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F980"/>
  <w15:chartTrackingRefBased/>
  <w15:docId w15:val="{69590392-EDD2-440B-B47D-FB0B1CD6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38F"/>
    <w:pPr>
      <w:ind w:left="720"/>
      <w:contextualSpacing/>
    </w:pPr>
  </w:style>
  <w:style w:type="paragraph" w:styleId="a4">
    <w:name w:val="footnote text"/>
    <w:basedOn w:val="a"/>
    <w:link w:val="Char"/>
    <w:uiPriority w:val="99"/>
    <w:semiHidden/>
    <w:unhideWhenUsed/>
    <w:rsid w:val="0083138F"/>
    <w:pPr>
      <w:spacing w:after="0" w:line="240" w:lineRule="auto"/>
    </w:pPr>
    <w:rPr>
      <w:sz w:val="20"/>
      <w:szCs w:val="20"/>
    </w:rPr>
  </w:style>
  <w:style w:type="character" w:customStyle="1" w:styleId="Char">
    <w:name w:val="نص حاشية سفلية Char"/>
    <w:basedOn w:val="a0"/>
    <w:link w:val="a4"/>
    <w:uiPriority w:val="99"/>
    <w:semiHidden/>
    <w:rsid w:val="0083138F"/>
    <w:rPr>
      <w:sz w:val="20"/>
      <w:szCs w:val="20"/>
    </w:rPr>
  </w:style>
  <w:style w:type="character" w:styleId="a5">
    <w:name w:val="footnote reference"/>
    <w:basedOn w:val="a0"/>
    <w:uiPriority w:val="99"/>
    <w:semiHidden/>
    <w:unhideWhenUsed/>
    <w:rsid w:val="0083138F"/>
    <w:rPr>
      <w:vertAlign w:val="superscript"/>
    </w:rPr>
  </w:style>
  <w:style w:type="character" w:styleId="a6">
    <w:name w:val="Strong"/>
    <w:basedOn w:val="a0"/>
    <w:uiPriority w:val="22"/>
    <w:qFormat/>
    <w:rsid w:val="00A92F87"/>
    <w:rPr>
      <w:b/>
      <w:bCs/>
    </w:rPr>
  </w:style>
  <w:style w:type="character" w:styleId="Hyperlink">
    <w:name w:val="Hyperlink"/>
    <w:basedOn w:val="a0"/>
    <w:uiPriority w:val="99"/>
    <w:semiHidden/>
    <w:unhideWhenUsed/>
    <w:rsid w:val="00A92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ran.ksu.edu.sa/tafseer/tabary/sura33-aya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1600</Words>
  <Characters>9121</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2019-01-18T17:41:00Z</dcterms:created>
  <dcterms:modified xsi:type="dcterms:W3CDTF">2019-01-18T18:21:00Z</dcterms:modified>
</cp:coreProperties>
</file>